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33556" w14:textId="04237D00" w:rsidR="00B46436" w:rsidRPr="0020295E" w:rsidRDefault="00B46436" w:rsidP="00B46436">
      <w:pPr>
        <w:pStyle w:val="CRCoverPage"/>
        <w:outlineLvl w:val="0"/>
        <w:rPr>
          <w:b/>
          <w:sz w:val="24"/>
          <w:lang w:val="en-CN"/>
        </w:rPr>
      </w:pPr>
      <w:bookmarkStart w:id="0" w:name="OLE_LINK138"/>
      <w:bookmarkStart w:id="1" w:name="OLE_LINK137"/>
      <w:r>
        <w:rPr>
          <w:b/>
          <w:sz w:val="24"/>
        </w:rPr>
        <w:t>3GPP TSG-RAN WG4 Meeting #114bis</w:t>
      </w:r>
      <w:r>
        <w:rPr>
          <w:b/>
          <w:sz w:val="24"/>
        </w:rPr>
        <w:tab/>
        <w:t xml:space="preserve">                                   </w:t>
      </w:r>
      <w:r>
        <w:rPr>
          <w:rFonts w:hint="eastAsia"/>
          <w:b/>
          <w:sz w:val="24"/>
        </w:rPr>
        <w:t xml:space="preserve">          </w:t>
      </w:r>
      <w:r>
        <w:rPr>
          <w:b/>
          <w:sz w:val="24"/>
        </w:rPr>
        <w:t xml:space="preserve">    </w:t>
      </w:r>
      <w:r w:rsidR="0020295E" w:rsidRPr="0020295E">
        <w:rPr>
          <w:b/>
          <w:sz w:val="24"/>
          <w:lang w:val="en-CN"/>
        </w:rPr>
        <w:t>R4-2503576</w:t>
      </w:r>
    </w:p>
    <w:p w14:paraId="660F664A" w14:textId="3821D146" w:rsidR="00E310D5" w:rsidRPr="008D40D5" w:rsidRDefault="00B46436" w:rsidP="00B46436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US" w:eastAsia="zh-CN"/>
        </w:rPr>
      </w:pPr>
      <w:r>
        <w:rPr>
          <w:sz w:val="24"/>
        </w:rPr>
        <w:t>Wuhan, China, 7 – 11 April, 2025</w:t>
      </w:r>
      <w:r w:rsidR="004552DD" w:rsidRPr="008D40D5">
        <w:rPr>
          <w:rFonts w:cs="Arial"/>
          <w:szCs w:val="24"/>
          <w:lang w:val="en-US" w:eastAsia="zh-CN"/>
        </w:rPr>
        <w:tab/>
      </w:r>
    </w:p>
    <w:p w14:paraId="77D424C8" w14:textId="77777777" w:rsidR="00E310D5" w:rsidRPr="008D40D5" w:rsidRDefault="00E310D5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20940F2F" w14:textId="3E2F6C5E" w:rsidR="00E310D5" w:rsidRPr="008D40D5" w:rsidRDefault="004552DD">
      <w:pPr>
        <w:pStyle w:val="3GPPHeader"/>
        <w:rPr>
          <w:rFonts w:ascii="Arial" w:hAnsi="Arial" w:cs="Arial"/>
          <w:szCs w:val="24"/>
          <w:lang w:val="en-US" w:eastAsia="zh-TW"/>
        </w:rPr>
      </w:pPr>
      <w:r w:rsidRPr="008D40D5">
        <w:rPr>
          <w:rFonts w:ascii="Arial" w:hAnsi="Arial" w:cs="Arial"/>
          <w:szCs w:val="24"/>
          <w:lang w:val="en-US"/>
        </w:rPr>
        <w:t>Agenda Item:</w:t>
      </w:r>
      <w:r w:rsidRPr="008D40D5">
        <w:rPr>
          <w:rFonts w:ascii="Arial" w:hAnsi="Arial" w:cs="Arial"/>
          <w:szCs w:val="24"/>
          <w:lang w:val="en-US"/>
        </w:rPr>
        <w:tab/>
      </w:r>
      <w:r w:rsidR="009D5BFB">
        <w:rPr>
          <w:rFonts w:ascii="Arial" w:hAnsi="Arial" w:cs="Arial" w:hint="eastAsia"/>
          <w:szCs w:val="24"/>
          <w:lang w:val="en-US"/>
        </w:rPr>
        <w:t>8</w:t>
      </w:r>
      <w:r w:rsidR="00635DE7" w:rsidRPr="008D40D5">
        <w:rPr>
          <w:rFonts w:ascii="Arial" w:hAnsi="Arial" w:cs="Arial"/>
          <w:szCs w:val="24"/>
          <w:lang w:val="en-US"/>
        </w:rPr>
        <w:t>.</w:t>
      </w:r>
      <w:r w:rsidR="00B77B04" w:rsidRPr="008D40D5">
        <w:rPr>
          <w:rFonts w:ascii="Arial" w:hAnsi="Arial" w:cs="Arial"/>
          <w:szCs w:val="24"/>
          <w:lang w:val="en-US"/>
        </w:rPr>
        <w:t>2</w:t>
      </w:r>
    </w:p>
    <w:p w14:paraId="6B1741BB" w14:textId="5EFA0B03" w:rsidR="00E310D5" w:rsidRPr="008D40D5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8D40D5">
        <w:rPr>
          <w:rFonts w:ascii="Arial" w:hAnsi="Arial" w:cs="Arial"/>
          <w:szCs w:val="24"/>
          <w:lang w:val="en-US"/>
        </w:rPr>
        <w:t xml:space="preserve">Source: </w:t>
      </w:r>
      <w:r w:rsidRPr="008D40D5">
        <w:rPr>
          <w:rFonts w:ascii="Arial" w:hAnsi="Arial" w:cs="Arial"/>
          <w:szCs w:val="24"/>
          <w:lang w:val="en-US"/>
        </w:rPr>
        <w:tab/>
        <w:t>Apple</w:t>
      </w:r>
    </w:p>
    <w:p w14:paraId="7641A3F5" w14:textId="612B18E3" w:rsidR="00E310D5" w:rsidRPr="009D5BFB" w:rsidRDefault="004552DD" w:rsidP="009D5BFB">
      <w:pPr>
        <w:pStyle w:val="3GPPHeaderArial"/>
        <w:tabs>
          <w:tab w:val="left" w:pos="1701"/>
        </w:tabs>
        <w:ind w:left="1701" w:hanging="1701"/>
        <w:rPr>
          <w:b/>
          <w:sz w:val="24"/>
          <w:lang w:val="en-CN"/>
        </w:rPr>
      </w:pPr>
      <w:r w:rsidRPr="008D40D5">
        <w:rPr>
          <w:b/>
          <w:sz w:val="24"/>
        </w:rPr>
        <w:t>Title:</w:t>
      </w:r>
      <w:r w:rsidRPr="008D40D5">
        <w:rPr>
          <w:b/>
          <w:sz w:val="24"/>
        </w:rPr>
        <w:tab/>
      </w:r>
      <w:r w:rsidR="009D5BFB" w:rsidRPr="009D5BFB">
        <w:rPr>
          <w:b/>
          <w:sz w:val="24"/>
          <w:lang w:val="en-CN"/>
        </w:rPr>
        <w:t>Reply LS on granularity definition of pdcch-RACH-AffectedBandsList-r18</w:t>
      </w:r>
    </w:p>
    <w:p w14:paraId="4F3BE61D" w14:textId="77777777" w:rsidR="00E310D5" w:rsidRPr="008D40D5" w:rsidRDefault="00E310D5">
      <w:pPr>
        <w:pStyle w:val="3GPPHeaderArial"/>
        <w:tabs>
          <w:tab w:val="left" w:pos="1701"/>
        </w:tabs>
        <w:rPr>
          <w:b/>
          <w:sz w:val="24"/>
          <w:lang w:eastAsia="zh-TW"/>
        </w:rPr>
      </w:pPr>
    </w:p>
    <w:p w14:paraId="47F7C6F8" w14:textId="571AA9AD" w:rsidR="00E310D5" w:rsidRPr="008D40D5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8D40D5">
        <w:rPr>
          <w:rFonts w:ascii="Arial" w:hAnsi="Arial" w:cs="Arial"/>
          <w:szCs w:val="24"/>
          <w:lang w:val="en-US"/>
        </w:rPr>
        <w:t>Document for:</w:t>
      </w:r>
      <w:r w:rsidR="00B125DE" w:rsidRPr="008D40D5">
        <w:rPr>
          <w:rFonts w:ascii="Arial" w:hAnsi="Arial" w:cs="Arial"/>
          <w:szCs w:val="24"/>
          <w:lang w:val="en-US"/>
        </w:rPr>
        <w:tab/>
      </w:r>
      <w:r w:rsidR="00F1687A">
        <w:rPr>
          <w:rFonts w:ascii="Arial" w:hAnsi="Arial" w:cs="Arial"/>
          <w:szCs w:val="24"/>
          <w:lang w:val="en-US"/>
        </w:rPr>
        <w:t>Discussion</w:t>
      </w:r>
    </w:p>
    <w:p w14:paraId="0798E92C" w14:textId="77777777" w:rsidR="00E310D5" w:rsidRPr="008D40D5" w:rsidRDefault="004552DD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8D40D5">
        <w:rPr>
          <w:rFonts w:eastAsia="PMingLiU" w:cs="Arial"/>
          <w:lang w:val="en-US"/>
        </w:rPr>
        <w:t>Introduction</w:t>
      </w:r>
      <w:bookmarkStart w:id="2" w:name="OLE_LINK39"/>
      <w:bookmarkStart w:id="3" w:name="OLE_LINK37"/>
      <w:bookmarkStart w:id="4" w:name="OLE_LINK38"/>
    </w:p>
    <w:bookmarkEnd w:id="2"/>
    <w:bookmarkEnd w:id="3"/>
    <w:bookmarkEnd w:id="4"/>
    <w:p w14:paraId="7205A8FB" w14:textId="414CA5CD" w:rsidR="00E310D5" w:rsidRPr="008D40D5" w:rsidRDefault="00267C99">
      <w:pPr>
        <w:spacing w:before="120" w:after="120"/>
        <w:jc w:val="both"/>
      </w:pPr>
      <w:r>
        <w:rPr>
          <w:rFonts w:hint="eastAsia"/>
          <w:lang w:eastAsia="zh-CN"/>
        </w:rPr>
        <w:t>RAN2</w:t>
      </w:r>
      <w:r>
        <w:rPr>
          <w:lang w:eastAsia="zh-CN"/>
        </w:rPr>
        <w:t xml:space="preserve"> </w:t>
      </w:r>
      <w:r w:rsidR="000B3744">
        <w:rPr>
          <w:lang w:eastAsia="zh-CN"/>
        </w:rPr>
        <w:t xml:space="preserve">sent an LS [1] to RAN4 </w:t>
      </w:r>
      <w:r w:rsidR="000B3744" w:rsidRPr="00267C99">
        <w:t>on granularity definition of pdcch-RACH-AffectedBandsList-r18</w:t>
      </w:r>
      <w:r w:rsidR="000B3744">
        <w:t xml:space="preserve"> with RAN4 action included. In this contribution, we provide our view on the question raised by RAN2.</w:t>
      </w:r>
    </w:p>
    <w:p w14:paraId="4D0B89A1" w14:textId="77777777" w:rsidR="00DF3439" w:rsidRPr="008D40D5" w:rsidRDefault="00DF3439">
      <w:pPr>
        <w:spacing w:before="120" w:after="120"/>
        <w:jc w:val="both"/>
        <w:rPr>
          <w:rFonts w:ascii="Arial" w:eastAsiaTheme="minorEastAsia" w:hAnsi="Arial" w:cs="Arial"/>
          <w:b/>
          <w:bCs/>
        </w:rPr>
      </w:pPr>
    </w:p>
    <w:p w14:paraId="3E25962B" w14:textId="74C3BD48" w:rsidR="00E310D5" w:rsidRPr="008D40D5" w:rsidRDefault="00B14301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8D40D5">
        <w:rPr>
          <w:rFonts w:eastAsia="PMingLiU" w:cs="Arial"/>
          <w:lang w:val="en-US"/>
        </w:rPr>
        <w:t>Discussion</w:t>
      </w:r>
    </w:p>
    <w:p w14:paraId="05563966" w14:textId="467C0A12" w:rsidR="00E310D5" w:rsidRDefault="00E83EE5" w:rsidP="006D3C2F">
      <w:pPr>
        <w:spacing w:before="120" w:after="120"/>
        <w:jc w:val="both"/>
      </w:pPr>
      <w:r>
        <w:t>For information, RAN2 LS is duplicated here: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3EE5" w14:paraId="4F8AC575" w14:textId="77777777" w:rsidTr="00E83EE5">
        <w:tc>
          <w:tcPr>
            <w:tcW w:w="9629" w:type="dxa"/>
          </w:tcPr>
          <w:p w14:paraId="6356B483" w14:textId="77777777" w:rsidR="00E83EE5" w:rsidRDefault="00E83EE5" w:rsidP="00E83EE5">
            <w:pPr>
              <w:rPr>
                <w:rFonts w:ascii="Arial" w:eastAsia="DengXian" w:hAnsi="Arial" w:cs="Arial"/>
                <w:lang w:eastAsia="zh-CN"/>
              </w:rPr>
            </w:pPr>
            <w:bookmarkStart w:id="5" w:name="OLE_LINK31"/>
            <w:bookmarkStart w:id="6" w:name="OLE_LINK16"/>
            <w:r w:rsidRPr="00513CA0">
              <w:rPr>
                <w:rFonts w:ascii="Arial" w:eastAsia="DengXian" w:hAnsi="Arial" w:cs="Arial"/>
                <w:lang w:eastAsia="zh-CN"/>
              </w:rPr>
              <w:t>The UE capability</w:t>
            </w:r>
            <w:r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513CA0">
              <w:rPr>
                <w:rFonts w:ascii="Arial" w:eastAsia="DengXian" w:hAnsi="Arial" w:cs="Arial"/>
                <w:i/>
                <w:iCs/>
                <w:lang w:eastAsia="zh-CN"/>
              </w:rPr>
              <w:t>pdcch-RACH-AffectedBandsList-r18</w:t>
            </w:r>
            <w:r>
              <w:rPr>
                <w:rFonts w:ascii="Arial" w:eastAsia="DengXian" w:hAnsi="Arial" w:cs="Arial"/>
                <w:i/>
                <w:iCs/>
                <w:lang w:eastAsia="zh-CN"/>
              </w:rPr>
              <w:t xml:space="preserve"> </w:t>
            </w:r>
            <w:r w:rsidRPr="00513CA0">
              <w:rPr>
                <w:rFonts w:ascii="Arial" w:eastAsia="DengXian" w:hAnsi="Arial" w:cs="Arial"/>
                <w:lang w:eastAsia="zh-CN"/>
              </w:rPr>
              <w:t>(</w:t>
            </w:r>
            <w:r>
              <w:rPr>
                <w:rFonts w:ascii="Arial" w:eastAsia="DengXian" w:hAnsi="Arial" w:cs="Arial"/>
                <w:lang w:eastAsia="zh-CN"/>
              </w:rPr>
              <w:t>FG39-4</w:t>
            </w:r>
            <w:r w:rsidRPr="00513CA0">
              <w:rPr>
                <w:rFonts w:ascii="Arial" w:eastAsia="DengXian" w:hAnsi="Arial" w:cs="Arial"/>
                <w:lang w:eastAsia="zh-CN"/>
              </w:rPr>
              <w:t>) is defined in RAN4 with the granularity as “Per band pair per band combination (between the target band for RACH transmission and band under UE’s current band combo)”</w:t>
            </w:r>
            <w:r>
              <w:rPr>
                <w:rFonts w:ascii="Arial" w:eastAsia="DengXian" w:hAnsi="Arial" w:cs="Arial"/>
                <w:lang w:eastAsia="zh-CN"/>
              </w:rPr>
              <w:t xml:space="preserve"> For each reported capability, there are two possible values: </w:t>
            </w:r>
            <w:r>
              <w:rPr>
                <w:rFonts w:ascii="Arial" w:eastAsia="DengXian" w:hAnsi="Arial" w:cs="Arial"/>
                <w:i/>
                <w:iCs/>
                <w:lang w:eastAsia="zh-CN"/>
              </w:rPr>
              <w:t>interruption</w:t>
            </w:r>
            <w:r>
              <w:rPr>
                <w:rFonts w:ascii="Arial" w:eastAsia="DengXian" w:hAnsi="Arial" w:cs="Arial"/>
                <w:lang w:eastAsia="zh-CN"/>
              </w:rPr>
              <w:t xml:space="preserve"> or </w:t>
            </w:r>
            <w:r>
              <w:rPr>
                <w:rFonts w:ascii="Arial" w:eastAsia="DengXian" w:hAnsi="Arial" w:cs="Arial"/>
                <w:i/>
                <w:iCs/>
                <w:lang w:eastAsia="zh-CN"/>
              </w:rPr>
              <w:t>noInterruption</w:t>
            </w:r>
            <w:r>
              <w:rPr>
                <w:rFonts w:ascii="Arial" w:eastAsia="DengXian" w:hAnsi="Arial" w:cs="Arial"/>
                <w:lang w:eastAsia="zh-CN"/>
              </w:rPr>
              <w:t>.</w:t>
            </w:r>
          </w:p>
          <w:p w14:paraId="105800DA" w14:textId="77777777" w:rsidR="00E83EE5" w:rsidRDefault="00E83EE5" w:rsidP="00E83EE5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Regarding the band pair (one source band +one target band) of the BC, RAN2 understands that the target band </w:t>
            </w:r>
            <w:r w:rsidRPr="00BA7CF7">
              <w:rPr>
                <w:rFonts w:ascii="Arial" w:eastAsia="DengXian" w:hAnsi="Arial" w:cs="Arial"/>
                <w:lang w:eastAsia="zh-CN"/>
              </w:rPr>
              <w:t xml:space="preserve">refers to the </w:t>
            </w:r>
            <w:r>
              <w:rPr>
                <w:rFonts w:ascii="Arial" w:eastAsia="DengXian" w:hAnsi="Arial" w:cs="Arial"/>
                <w:lang w:eastAsia="zh-CN"/>
              </w:rPr>
              <w:t xml:space="preserve">target </w:t>
            </w:r>
            <w:r w:rsidRPr="00BA7CF7">
              <w:rPr>
                <w:rFonts w:ascii="Arial" w:eastAsia="DengXian" w:hAnsi="Arial" w:cs="Arial"/>
                <w:lang w:eastAsia="zh-CN"/>
              </w:rPr>
              <w:t>band toward</w:t>
            </w:r>
            <w:r>
              <w:rPr>
                <w:rFonts w:ascii="Arial" w:eastAsia="DengXian" w:hAnsi="Arial" w:cs="Arial"/>
                <w:lang w:eastAsia="zh-CN"/>
              </w:rPr>
              <w:t>s</w:t>
            </w:r>
            <w:r w:rsidRPr="00BA7CF7">
              <w:rPr>
                <w:rFonts w:ascii="Arial" w:eastAsia="DengXian" w:hAnsi="Arial" w:cs="Arial"/>
                <w:lang w:eastAsia="zh-CN"/>
              </w:rPr>
              <w:t xml:space="preserve"> which the UE performs PDCCH-ordered early RACH</w:t>
            </w:r>
            <w:r>
              <w:rPr>
                <w:rFonts w:ascii="Arial" w:eastAsia="DengXian" w:hAnsi="Arial" w:cs="Arial"/>
                <w:lang w:eastAsia="zh-CN"/>
              </w:rPr>
              <w:t>. However, the definition of the source band of the band pair remains unclear in RAN2.</w:t>
            </w:r>
          </w:p>
          <w:p w14:paraId="1B2556F5" w14:textId="77777777" w:rsidR="00E83EE5" w:rsidRDefault="00E83EE5" w:rsidP="00E83EE5">
            <w:pPr>
              <w:pStyle w:val="ListParagraph"/>
              <w:numPr>
                <w:ilvl w:val="0"/>
                <w:numId w:val="68"/>
              </w:numPr>
              <w:spacing w:after="120"/>
              <w:ind w:hanging="357"/>
              <w:contextualSpacing w:val="0"/>
              <w:rPr>
                <w:rFonts w:ascii="Arial" w:eastAsia="DengXian" w:hAnsi="Arial" w:cs="Arial"/>
                <w:lang w:eastAsia="zh-CN"/>
              </w:rPr>
            </w:pPr>
            <w:r w:rsidRPr="00F90124">
              <w:rPr>
                <w:rFonts w:ascii="Arial" w:eastAsia="DengXian" w:hAnsi="Arial" w:cs="Arial"/>
                <w:lang w:eastAsia="zh-CN"/>
              </w:rPr>
              <w:t>Understanding 1: The source band</w:t>
            </w:r>
            <w:r>
              <w:rPr>
                <w:rFonts w:ascii="Arial" w:eastAsia="DengXian" w:hAnsi="Arial" w:cs="Arial"/>
                <w:lang w:eastAsia="zh-CN"/>
              </w:rPr>
              <w:t xml:space="preserve"> of the band pair</w:t>
            </w:r>
            <w:r w:rsidRPr="00F90124">
              <w:rPr>
                <w:rFonts w:ascii="Arial" w:eastAsia="DengXian" w:hAnsi="Arial" w:cs="Arial"/>
                <w:lang w:eastAsia="zh-CN"/>
              </w:rPr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represents</w:t>
            </w:r>
            <w:r w:rsidRPr="00F90124">
              <w:rPr>
                <w:rFonts w:ascii="Arial" w:eastAsia="DengXian" w:hAnsi="Arial" w:cs="Arial"/>
                <w:lang w:eastAsia="zh-CN"/>
              </w:rPr>
              <w:t xml:space="preserve"> the source band (or PCell) on which</w:t>
            </w:r>
            <w:r>
              <w:rPr>
                <w:rFonts w:ascii="Arial" w:eastAsia="DengXian" w:hAnsi="Arial" w:cs="Arial"/>
                <w:lang w:eastAsia="zh-CN"/>
              </w:rPr>
              <w:t xml:space="preserve"> the</w:t>
            </w:r>
            <w:r w:rsidRPr="00F90124">
              <w:rPr>
                <w:rFonts w:ascii="Arial" w:eastAsia="DengXian" w:hAnsi="Arial" w:cs="Arial"/>
                <w:lang w:eastAsia="zh-CN"/>
              </w:rPr>
              <w:t xml:space="preserve"> PDCCH order is sent</w:t>
            </w:r>
            <w:r>
              <w:rPr>
                <w:rFonts w:ascii="Arial" w:eastAsia="DengXian" w:hAnsi="Arial" w:cs="Arial"/>
                <w:lang w:eastAsia="zh-CN"/>
              </w:rPr>
              <w:t xml:space="preserve"> to the UE to </w:t>
            </w:r>
            <w:r w:rsidRPr="00F90124">
              <w:rPr>
                <w:rFonts w:ascii="Arial" w:eastAsia="DengXian" w:hAnsi="Arial" w:cs="Arial"/>
                <w:lang w:eastAsia="zh-CN"/>
              </w:rPr>
              <w:t xml:space="preserve">perform </w:t>
            </w:r>
            <w:r>
              <w:rPr>
                <w:rFonts w:ascii="Arial" w:eastAsia="DengXian" w:hAnsi="Arial" w:cs="Arial"/>
                <w:lang w:eastAsia="zh-CN"/>
              </w:rPr>
              <w:t>PDCCH-ordered early RACH to the target cell/band. Regarding the interruption band(s), there are two further understandings, denoted by 1a and 1b:</w:t>
            </w:r>
          </w:p>
          <w:p w14:paraId="0285AB7B" w14:textId="77777777" w:rsidR="00E83EE5" w:rsidRDefault="00E83EE5" w:rsidP="00E83EE5">
            <w:pPr>
              <w:pStyle w:val="ListParagraph"/>
              <w:numPr>
                <w:ilvl w:val="1"/>
                <w:numId w:val="68"/>
              </w:numPr>
              <w:spacing w:after="120"/>
              <w:ind w:hanging="357"/>
              <w:contextualSpacing w:val="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Understanding 1a: The</w:t>
            </w:r>
            <w:r w:rsidRPr="00F90124">
              <w:rPr>
                <w:rFonts w:ascii="Arial" w:eastAsia="DengXian" w:hAnsi="Arial" w:cs="Arial"/>
                <w:lang w:eastAsia="zh-CN"/>
              </w:rPr>
              <w:t xml:space="preserve"> value “interruption</w:t>
            </w:r>
            <w:r>
              <w:rPr>
                <w:rFonts w:ascii="Arial" w:eastAsia="DengXian" w:hAnsi="Arial" w:cs="Arial"/>
                <w:lang w:eastAsia="zh-CN"/>
              </w:rPr>
              <w:t>/noInterruption</w:t>
            </w:r>
            <w:r w:rsidRPr="00F90124">
              <w:rPr>
                <w:rFonts w:ascii="Arial" w:eastAsia="DengXian" w:hAnsi="Arial" w:cs="Arial"/>
                <w:lang w:eastAsia="zh-CN"/>
              </w:rPr>
              <w:t>” means that interruption is needed</w:t>
            </w:r>
            <w:r>
              <w:rPr>
                <w:rFonts w:ascii="Arial" w:eastAsia="DengXian" w:hAnsi="Arial" w:cs="Arial"/>
                <w:lang w:eastAsia="zh-CN"/>
              </w:rPr>
              <w:t xml:space="preserve"> or not</w:t>
            </w:r>
            <w:r w:rsidRPr="00F90124">
              <w:rPr>
                <w:rFonts w:ascii="Arial" w:eastAsia="DengXian" w:hAnsi="Arial" w:cs="Arial"/>
                <w:lang w:eastAsia="zh-CN"/>
              </w:rPr>
              <w:t xml:space="preserve"> for </w:t>
            </w:r>
            <w:r>
              <w:rPr>
                <w:rFonts w:ascii="Arial" w:eastAsia="DengXian" w:hAnsi="Arial" w:cs="Arial"/>
                <w:b/>
                <w:bCs/>
                <w:lang w:eastAsia="zh-CN"/>
              </w:rPr>
              <w:t>a</w:t>
            </w:r>
            <w:r w:rsidRPr="00F90124">
              <w:rPr>
                <w:rFonts w:ascii="Arial" w:eastAsia="DengXian" w:hAnsi="Arial" w:cs="Arial"/>
                <w:b/>
                <w:bCs/>
                <w:lang w:eastAsia="zh-CN"/>
              </w:rPr>
              <w:t xml:space="preserve">ll serving bands </w:t>
            </w:r>
            <w:r w:rsidRPr="00F90124">
              <w:rPr>
                <w:rFonts w:ascii="Arial" w:eastAsia="DengXian" w:hAnsi="Arial" w:cs="Arial"/>
                <w:lang w:eastAsia="zh-CN"/>
              </w:rPr>
              <w:t>of the current band combination</w:t>
            </w:r>
            <w:r>
              <w:rPr>
                <w:rFonts w:ascii="Arial" w:eastAsia="DengXian" w:hAnsi="Arial" w:cs="Arial"/>
                <w:lang w:eastAsia="zh-CN"/>
              </w:rPr>
              <w:t>.</w:t>
            </w:r>
          </w:p>
          <w:p w14:paraId="5D10432E" w14:textId="77777777" w:rsidR="00E83EE5" w:rsidRDefault="00E83EE5" w:rsidP="00E83EE5">
            <w:pPr>
              <w:pStyle w:val="ListParagraph"/>
              <w:numPr>
                <w:ilvl w:val="1"/>
                <w:numId w:val="68"/>
              </w:numPr>
              <w:spacing w:after="120"/>
              <w:ind w:hanging="357"/>
              <w:contextualSpacing w:val="0"/>
              <w:textAlignment w:val="auto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Understanding 1b: The value “interruption/noInterruption” means that interruption is needed or not for the </w:t>
            </w:r>
            <w:r w:rsidRPr="0045533D">
              <w:rPr>
                <w:rFonts w:ascii="Arial" w:eastAsia="DengXian" w:hAnsi="Arial" w:cs="Arial"/>
                <w:b/>
                <w:bCs/>
                <w:lang w:eastAsia="zh-CN"/>
              </w:rPr>
              <w:t xml:space="preserve">source </w:t>
            </w:r>
            <w:r>
              <w:rPr>
                <w:rFonts w:ascii="Arial" w:eastAsia="DengXian" w:hAnsi="Arial" w:cs="Arial"/>
                <w:b/>
                <w:bCs/>
                <w:lang w:eastAsia="zh-CN"/>
              </w:rPr>
              <w:t xml:space="preserve">band (the same band in which the PDCCH order is sent) </w:t>
            </w:r>
            <w:r>
              <w:rPr>
                <w:rFonts w:ascii="Arial" w:eastAsia="DengXian" w:hAnsi="Arial" w:cs="Arial"/>
                <w:lang w:eastAsia="zh-CN"/>
              </w:rPr>
              <w:t>of the current band combination. For other serving bands, noInterruption can be always assumed.</w:t>
            </w:r>
          </w:p>
          <w:p w14:paraId="53EE3013" w14:textId="77777777" w:rsidR="00E83EE5" w:rsidRDefault="00E83EE5" w:rsidP="00E83EE5">
            <w:pPr>
              <w:pStyle w:val="ListParagraph"/>
              <w:numPr>
                <w:ilvl w:val="0"/>
                <w:numId w:val="68"/>
              </w:numPr>
              <w:spacing w:after="120"/>
              <w:contextualSpacing w:val="0"/>
              <w:textAlignment w:val="auto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Understanding 2: The source band of the band pair represents</w:t>
            </w:r>
            <w:r w:rsidRPr="00F5184C">
              <w:rPr>
                <w:rFonts w:ascii="Arial" w:eastAsia="DengXian" w:hAnsi="Arial" w:cs="Arial"/>
                <w:b/>
                <w:bCs/>
                <w:lang w:eastAsia="zh-CN"/>
              </w:rPr>
              <w:t xml:space="preserve"> the</w:t>
            </w:r>
            <w:r>
              <w:rPr>
                <w:rFonts w:ascii="Arial" w:eastAsia="DengXian" w:hAnsi="Arial" w:cs="Arial"/>
                <w:b/>
                <w:bCs/>
                <w:lang w:eastAsia="zh-CN"/>
              </w:rPr>
              <w:t xml:space="preserve"> specific</w:t>
            </w:r>
            <w:r w:rsidRPr="00F5184C">
              <w:rPr>
                <w:rFonts w:ascii="Arial" w:eastAsia="DengXian" w:hAnsi="Arial" w:cs="Arial"/>
                <w:b/>
                <w:bCs/>
                <w:lang w:eastAsia="zh-CN"/>
              </w:rPr>
              <w:t xml:space="preserve"> source ban</w:t>
            </w:r>
            <w:r w:rsidRPr="005C5D0B">
              <w:rPr>
                <w:rFonts w:ascii="Arial" w:eastAsia="DengXian" w:hAnsi="Arial" w:cs="Arial"/>
                <w:b/>
                <w:bCs/>
                <w:lang w:eastAsia="zh-CN"/>
              </w:rPr>
              <w:t>d t</w:t>
            </w:r>
            <w:r w:rsidRPr="00F5184C">
              <w:rPr>
                <w:rFonts w:ascii="Arial" w:eastAsia="DengXian" w:hAnsi="Arial" w:cs="Arial"/>
                <w:b/>
                <w:bCs/>
                <w:lang w:eastAsia="zh-CN"/>
              </w:rPr>
              <w:t>hat have interruption or not</w:t>
            </w:r>
            <w:r>
              <w:rPr>
                <w:rFonts w:ascii="Arial" w:eastAsia="DengXian" w:hAnsi="Arial" w:cs="Arial"/>
                <w:lang w:eastAsia="zh-CN"/>
              </w:rPr>
              <w:t xml:space="preserve"> (depends on the value “</w:t>
            </w:r>
            <w:r w:rsidRPr="00BA7CF7">
              <w:rPr>
                <w:rFonts w:ascii="Arial" w:eastAsia="DengXian" w:hAnsi="Arial" w:cs="Arial"/>
                <w:i/>
                <w:iCs/>
                <w:lang w:eastAsia="zh-CN"/>
              </w:rPr>
              <w:t>interruption</w:t>
            </w:r>
            <w:r>
              <w:rPr>
                <w:rFonts w:ascii="Arial" w:eastAsia="DengXian" w:hAnsi="Arial" w:cs="Arial"/>
                <w:lang w:eastAsia="zh-CN"/>
              </w:rPr>
              <w:t>” or “</w:t>
            </w:r>
            <w:r w:rsidRPr="00BA7CF7">
              <w:rPr>
                <w:rFonts w:ascii="Arial" w:eastAsia="DengXian" w:hAnsi="Arial" w:cs="Arial"/>
                <w:i/>
                <w:iCs/>
                <w:lang w:eastAsia="zh-CN"/>
              </w:rPr>
              <w:t>noInterruption</w:t>
            </w:r>
            <w:r>
              <w:rPr>
                <w:rFonts w:ascii="Arial" w:eastAsia="DengXian" w:hAnsi="Arial" w:cs="Arial"/>
                <w:lang w:eastAsia="zh-CN"/>
              </w:rPr>
              <w:t xml:space="preserve">”) in the BC when UE performs PDCCH-ordered early RACH toward a target cell on target band. </w:t>
            </w:r>
          </w:p>
          <w:p w14:paraId="63DA7A18" w14:textId="175627FC" w:rsidR="00E83EE5" w:rsidRPr="00E83EE5" w:rsidRDefault="00E83EE5" w:rsidP="00E83EE5">
            <w:pPr>
              <w:spacing w:after="120"/>
              <w:rPr>
                <w:rFonts w:ascii="Arial" w:eastAsia="DengXian" w:hAnsi="Arial" w:cs="Arial"/>
                <w:lang w:eastAsia="zh-CN"/>
              </w:rPr>
            </w:pPr>
            <w:r w:rsidRPr="00F5184C">
              <w:rPr>
                <w:rFonts w:ascii="Arial" w:eastAsia="DengXian" w:hAnsi="Arial" w:cs="Arial"/>
                <w:lang w:eastAsia="zh-CN"/>
              </w:rPr>
              <w:t>Please note that in Understanding 1, the UE cannot indicate which</w:t>
            </w:r>
            <w:r>
              <w:rPr>
                <w:rFonts w:ascii="Arial" w:eastAsia="DengXian" w:hAnsi="Arial" w:cs="Arial"/>
                <w:lang w:eastAsia="zh-CN"/>
              </w:rPr>
              <w:t xml:space="preserve"> specific</w:t>
            </w:r>
            <w:r w:rsidRPr="00F5184C">
              <w:rPr>
                <w:rFonts w:ascii="Arial" w:eastAsia="DengXian" w:hAnsi="Arial" w:cs="Arial"/>
                <w:lang w:eastAsia="zh-CN"/>
              </w:rPr>
              <w:t xml:space="preserve"> source band</w:t>
            </w:r>
            <w:r>
              <w:rPr>
                <w:rFonts w:ascii="Arial" w:eastAsia="DengXian" w:hAnsi="Arial" w:cs="Arial"/>
                <w:lang w:eastAsia="zh-CN"/>
              </w:rPr>
              <w:t xml:space="preserve"> of the BC</w:t>
            </w:r>
            <w:r w:rsidRPr="00F5184C">
              <w:rPr>
                <w:rFonts w:ascii="Arial" w:eastAsia="DengXian" w:hAnsi="Arial" w:cs="Arial"/>
                <w:lang w:eastAsia="zh-CN"/>
              </w:rPr>
              <w:t xml:space="preserve"> has an interruption</w:t>
            </w:r>
            <w:r>
              <w:rPr>
                <w:rFonts w:ascii="Arial" w:eastAsia="DengXian" w:hAnsi="Arial" w:cs="Arial"/>
                <w:lang w:eastAsia="zh-CN"/>
              </w:rPr>
              <w:t xml:space="preserve"> or not</w:t>
            </w:r>
            <w:r w:rsidRPr="00F5184C">
              <w:rPr>
                <w:rFonts w:ascii="Arial" w:eastAsia="DengXian" w:hAnsi="Arial" w:cs="Arial"/>
                <w:lang w:eastAsia="zh-CN"/>
              </w:rPr>
              <w:t xml:space="preserve"> (either all </w:t>
            </w:r>
            <w:r>
              <w:rPr>
                <w:rFonts w:ascii="Arial" w:eastAsia="DengXian" w:hAnsi="Arial" w:cs="Arial"/>
                <w:lang w:eastAsia="zh-CN"/>
              </w:rPr>
              <w:t xml:space="preserve">bands in current </w:t>
            </w:r>
            <w:r w:rsidRPr="00F5184C">
              <w:rPr>
                <w:rFonts w:ascii="Arial" w:eastAsia="DengXian" w:hAnsi="Arial" w:cs="Arial"/>
                <w:lang w:eastAsia="zh-CN"/>
              </w:rPr>
              <w:t>BC</w:t>
            </w:r>
            <w:r>
              <w:rPr>
                <w:rFonts w:ascii="Arial" w:eastAsia="DengXian" w:hAnsi="Arial" w:cs="Arial"/>
                <w:lang w:eastAsia="zh-CN"/>
              </w:rPr>
              <w:t xml:space="preserve"> in 1a</w:t>
            </w:r>
            <w:r w:rsidRPr="00F5184C">
              <w:rPr>
                <w:rFonts w:ascii="Arial" w:eastAsia="DengXian" w:hAnsi="Arial" w:cs="Arial"/>
                <w:lang w:eastAsia="zh-CN"/>
              </w:rPr>
              <w:t xml:space="preserve"> or the</w:t>
            </w:r>
            <w:r>
              <w:rPr>
                <w:rFonts w:ascii="Arial" w:eastAsia="DengXian" w:hAnsi="Arial" w:cs="Arial"/>
                <w:lang w:eastAsia="zh-CN"/>
              </w:rPr>
              <w:t xml:space="preserve"> same</w:t>
            </w:r>
            <w:r w:rsidRPr="00F5184C">
              <w:rPr>
                <w:rFonts w:ascii="Arial" w:eastAsia="DengXian" w:hAnsi="Arial" w:cs="Arial"/>
                <w:lang w:eastAsia="zh-CN"/>
              </w:rPr>
              <w:t xml:space="preserve"> source band that receives the PDCCH order</w:t>
            </w:r>
            <w:r>
              <w:rPr>
                <w:rFonts w:ascii="Arial" w:eastAsia="DengXian" w:hAnsi="Arial" w:cs="Arial"/>
                <w:lang w:eastAsia="zh-CN"/>
              </w:rPr>
              <w:t xml:space="preserve"> in 1b</w:t>
            </w:r>
            <w:r w:rsidRPr="00F5184C">
              <w:rPr>
                <w:rFonts w:ascii="Arial" w:eastAsia="DengXian" w:hAnsi="Arial" w:cs="Arial"/>
                <w:lang w:eastAsia="zh-CN"/>
              </w:rPr>
              <w:t>)</w:t>
            </w:r>
            <w:r>
              <w:rPr>
                <w:rFonts w:ascii="Arial" w:eastAsia="DengXian" w:hAnsi="Arial" w:cs="Arial"/>
                <w:lang w:eastAsia="zh-CN"/>
              </w:rPr>
              <w:t xml:space="preserve">. </w:t>
            </w:r>
            <w:r w:rsidRPr="00F5184C">
              <w:rPr>
                <w:rFonts w:ascii="Arial" w:eastAsia="DengXian" w:hAnsi="Arial" w:cs="Arial"/>
                <w:lang w:eastAsia="zh-CN"/>
              </w:rPr>
              <w:t>In Understanding 2, the information about</w:t>
            </w:r>
            <w:r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F5184C">
              <w:rPr>
                <w:rFonts w:ascii="Arial" w:eastAsia="DengXian" w:hAnsi="Arial" w:cs="Arial"/>
                <w:lang w:eastAsia="zh-CN"/>
              </w:rPr>
              <w:t xml:space="preserve">which source band </w:t>
            </w:r>
            <w:r>
              <w:rPr>
                <w:rFonts w:ascii="Arial" w:eastAsia="DengXian" w:hAnsi="Arial" w:cs="Arial"/>
                <w:lang w:eastAsia="zh-CN"/>
              </w:rPr>
              <w:t xml:space="preserve">receives </w:t>
            </w:r>
            <w:r w:rsidRPr="00F5184C">
              <w:rPr>
                <w:rFonts w:ascii="Arial" w:eastAsia="DengXian" w:hAnsi="Arial" w:cs="Arial"/>
                <w:lang w:eastAsia="zh-CN"/>
              </w:rPr>
              <w:t>the PDCCH order is not provided.</w:t>
            </w:r>
            <w:bookmarkEnd w:id="5"/>
            <w:bookmarkEnd w:id="6"/>
          </w:p>
        </w:tc>
      </w:tr>
    </w:tbl>
    <w:p w14:paraId="3563C2BA" w14:textId="63FC91EA" w:rsidR="00E83EE5" w:rsidRDefault="006863AB" w:rsidP="006D3C2F">
      <w:pPr>
        <w:spacing w:before="120" w:after="120"/>
        <w:jc w:val="both"/>
      </w:pPr>
      <w:r>
        <w:t>In R18 discussion, RAN4 didn’t discuss on which band/cell UE receives the PDCCH order to trigger RACH. In fact, whether there is interruption</w:t>
      </w:r>
      <w:r w:rsidR="00524EF4">
        <w:t xml:space="preserve"> on the band pair</w:t>
      </w:r>
      <w:r>
        <w:t xml:space="preserve"> or not depends on RF architecture</w:t>
      </w:r>
      <w:r w:rsidR="00524EF4">
        <w:t>, rather than on which band/cell the PDDCH order is received.</w:t>
      </w:r>
      <w:r w:rsidR="008D178A">
        <w:t xml:space="preserve"> Therefore, understanding 1b is not correct from RAN4 point of view.</w:t>
      </w:r>
    </w:p>
    <w:p w14:paraId="5BDCE868" w14:textId="471D4A4D" w:rsidR="008D178A" w:rsidRDefault="004E09A4" w:rsidP="006D3C2F">
      <w:pPr>
        <w:spacing w:before="120" w:after="120"/>
        <w:jc w:val="both"/>
      </w:pPr>
      <w:r>
        <w:t xml:space="preserve">Between understanding 1a and 2, 1a can save some signaling overhead. However, understanding 2 provides more accurate interruption information. </w:t>
      </w:r>
      <w:r w:rsidR="00912A2D">
        <w:t>We support to confirm understanding 2.</w:t>
      </w:r>
    </w:p>
    <w:p w14:paraId="3E4C835F" w14:textId="55D3F953" w:rsidR="00912A2D" w:rsidRDefault="00912A2D" w:rsidP="00912A2D">
      <w:pPr>
        <w:pStyle w:val="Caption"/>
      </w:pPr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confirm understanding 2 from RAN2.</w:t>
      </w:r>
    </w:p>
    <w:p w14:paraId="3A6547C8" w14:textId="77777777" w:rsidR="002724C5" w:rsidRDefault="002724C5" w:rsidP="002724C5">
      <w:pPr>
        <w:rPr>
          <w:lang w:val="en-GB" w:eastAsia="en-US"/>
        </w:rPr>
      </w:pPr>
    </w:p>
    <w:p w14:paraId="6C906565" w14:textId="36A41FC8" w:rsidR="002724C5" w:rsidRPr="002724C5" w:rsidRDefault="002724C5" w:rsidP="002724C5">
      <w:pPr>
        <w:rPr>
          <w:lang w:val="en-GB" w:eastAsia="en-US"/>
        </w:rPr>
      </w:pPr>
      <w:r>
        <w:rPr>
          <w:lang w:val="en-GB" w:eastAsia="en-US"/>
        </w:rPr>
        <w:t>We also prepare a draft LS as in the annex.</w:t>
      </w:r>
    </w:p>
    <w:p w14:paraId="53C5B67F" w14:textId="77777777" w:rsidR="00E83EE5" w:rsidRPr="008D40D5" w:rsidRDefault="00E83EE5" w:rsidP="006D3C2F">
      <w:pPr>
        <w:spacing w:before="120" w:after="120"/>
        <w:jc w:val="both"/>
      </w:pPr>
    </w:p>
    <w:p w14:paraId="57E4C35D" w14:textId="77777777" w:rsidR="00E310D5" w:rsidRPr="008D40D5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8D40D5">
        <w:rPr>
          <w:rFonts w:eastAsia="PMingLiU" w:cs="Arial"/>
          <w:lang w:val="en-US"/>
        </w:rPr>
        <w:t>Conclusion</w:t>
      </w:r>
    </w:p>
    <w:bookmarkEnd w:id="0"/>
    <w:bookmarkEnd w:id="1"/>
    <w:p w14:paraId="6F04A5F5" w14:textId="6FB44843" w:rsidR="0080742C" w:rsidRDefault="0080742C" w:rsidP="00234395">
      <w:pPr>
        <w:spacing w:before="120" w:after="120"/>
        <w:jc w:val="both"/>
      </w:pPr>
      <w:r w:rsidRPr="008D40D5">
        <w:t>In this contribution, we provide discussion on. After discussion, the following conclusions are provided:</w:t>
      </w:r>
    </w:p>
    <w:p w14:paraId="6C3B88CA" w14:textId="77777777" w:rsidR="002966B9" w:rsidRPr="008D40D5" w:rsidRDefault="002966B9" w:rsidP="00234395">
      <w:pPr>
        <w:spacing w:before="120" w:after="120"/>
        <w:jc w:val="both"/>
      </w:pPr>
    </w:p>
    <w:p w14:paraId="32B7C684" w14:textId="77777777" w:rsidR="005C6854" w:rsidRPr="008D40D5" w:rsidRDefault="005C6854" w:rsidP="00653A7D">
      <w:pPr>
        <w:rPr>
          <w:b/>
          <w:bCs/>
          <w:lang w:eastAsia="en-US"/>
        </w:rPr>
      </w:pPr>
    </w:p>
    <w:p w14:paraId="5163CAA2" w14:textId="77777777" w:rsidR="00E310D5" w:rsidRPr="008D40D5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8D40D5">
        <w:rPr>
          <w:rFonts w:eastAsia="PMingLiU" w:cs="Arial"/>
          <w:lang w:val="en-US" w:eastAsia="zh-TW"/>
        </w:rPr>
        <w:t>R</w:t>
      </w:r>
      <w:r w:rsidRPr="008D40D5">
        <w:rPr>
          <w:rFonts w:eastAsia="PMingLiU" w:cs="Arial"/>
          <w:lang w:val="en-US"/>
        </w:rPr>
        <w:t>eference</w:t>
      </w:r>
    </w:p>
    <w:p w14:paraId="5919B6E7" w14:textId="3868D508" w:rsidR="00316117" w:rsidRDefault="00267C99" w:rsidP="00316117">
      <w:pPr>
        <w:pStyle w:val="ListParagraph"/>
        <w:numPr>
          <w:ilvl w:val="0"/>
          <w:numId w:val="21"/>
        </w:numPr>
        <w:spacing w:after="120"/>
        <w:rPr>
          <w:bCs/>
          <w:lang w:val="en-US"/>
        </w:rPr>
      </w:pPr>
      <w:r w:rsidRPr="00267C99">
        <w:rPr>
          <w:lang w:val="en-US"/>
        </w:rPr>
        <w:t>R2-2501392</w:t>
      </w:r>
      <w:r w:rsidR="00316117" w:rsidRPr="008D40D5">
        <w:rPr>
          <w:bCs/>
          <w:lang w:val="en-US"/>
        </w:rPr>
        <w:t xml:space="preserve">, </w:t>
      </w:r>
      <w:r w:rsidRPr="00267C99">
        <w:rPr>
          <w:lang w:val="en-US"/>
        </w:rPr>
        <w:t>LS to RAN4 on granularity definition of pdcch-RACH-AffectedBandsList-r18</w:t>
      </w:r>
      <w:r w:rsidR="00316117" w:rsidRPr="008D40D5">
        <w:rPr>
          <w:bCs/>
          <w:lang w:val="en-US"/>
        </w:rPr>
        <w:t xml:space="preserve">, </w:t>
      </w:r>
      <w:r>
        <w:rPr>
          <w:bCs/>
          <w:lang w:val="en-US"/>
        </w:rPr>
        <w:t>MTK</w:t>
      </w:r>
    </w:p>
    <w:p w14:paraId="1A4DE63F" w14:textId="77777777" w:rsidR="009D3117" w:rsidRDefault="009D3117" w:rsidP="009D3117">
      <w:pPr>
        <w:spacing w:after="120"/>
        <w:rPr>
          <w:bCs/>
        </w:rPr>
      </w:pPr>
    </w:p>
    <w:p w14:paraId="28230833" w14:textId="50CEA419" w:rsidR="009D3117" w:rsidRPr="008D40D5" w:rsidRDefault="009D3117" w:rsidP="009D3117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>
        <w:rPr>
          <w:rFonts w:eastAsia="PMingLiU" w:cs="Arial"/>
          <w:lang w:val="en-US" w:eastAsia="zh-TW"/>
        </w:rPr>
        <w:t>Annex</w:t>
      </w:r>
    </w:p>
    <w:p w14:paraId="2513FC14" w14:textId="6CE061C4" w:rsidR="00B83900" w:rsidRPr="00B83900" w:rsidRDefault="00B83900" w:rsidP="00B83900">
      <w:pPr>
        <w:rPr>
          <w:rFonts w:ascii="Arial" w:hAnsi="Arial" w:cs="Arial"/>
          <w:b/>
          <w:bCs/>
          <w:sz w:val="22"/>
          <w:szCs w:val="22"/>
          <w:lang w:val="en-GB" w:eastAsia="en-US"/>
        </w:rPr>
      </w:pPr>
      <w:r w:rsidRPr="00B83900">
        <w:rPr>
          <w:rFonts w:ascii="Arial" w:hAnsi="Arial" w:cs="Arial"/>
          <w:b/>
          <w:bCs/>
          <w:sz w:val="22"/>
          <w:szCs w:val="22"/>
          <w:lang w:val="en-GB" w:eastAsia="en-US"/>
        </w:rPr>
        <w:t>3GPP TSG-RAN WG4 Meeting #114bis</w:t>
      </w:r>
      <w:r w:rsidRPr="00B83900">
        <w:rPr>
          <w:rFonts w:ascii="Arial" w:hAnsi="Arial" w:cs="Arial"/>
          <w:b/>
          <w:bCs/>
          <w:sz w:val="22"/>
          <w:szCs w:val="22"/>
          <w:lang w:val="en-GB" w:eastAsia="en-US"/>
        </w:rPr>
        <w:tab/>
        <w:t xml:space="preserve">   </w:t>
      </w:r>
      <w:r>
        <w:rPr>
          <w:rFonts w:ascii="Arial" w:hAnsi="Arial" w:cs="Arial"/>
          <w:b/>
          <w:bCs/>
          <w:sz w:val="22"/>
          <w:szCs w:val="22"/>
          <w:lang w:val="en-GB" w:eastAsia="en-US"/>
        </w:rPr>
        <w:tab/>
        <w:t xml:space="preserve">        </w:t>
      </w:r>
      <w:r w:rsidRPr="00B83900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                                </w:t>
      </w:r>
      <w:r w:rsidRPr="00B83900">
        <w:rPr>
          <w:rFonts w:ascii="Arial" w:hAnsi="Arial" w:cs="Arial" w:hint="eastAsia"/>
          <w:b/>
          <w:bCs/>
          <w:sz w:val="22"/>
          <w:szCs w:val="22"/>
          <w:lang w:val="en-GB" w:eastAsia="en-US"/>
        </w:rPr>
        <w:t xml:space="preserve">          </w:t>
      </w:r>
      <w:r w:rsidRPr="00B83900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    R4-250xxxx</w:t>
      </w:r>
    </w:p>
    <w:p w14:paraId="66996065" w14:textId="0ABA48A3" w:rsidR="00B83900" w:rsidRDefault="00B83900" w:rsidP="00B83900">
      <w:pPr>
        <w:rPr>
          <w:rFonts w:ascii="Arial" w:hAnsi="Arial" w:cs="Arial"/>
          <w:b/>
          <w:bCs/>
          <w:sz w:val="22"/>
          <w:szCs w:val="22"/>
          <w:lang w:eastAsia="en-US"/>
        </w:rPr>
      </w:pPr>
      <w:r w:rsidRPr="00B83900">
        <w:rPr>
          <w:rFonts w:ascii="Arial" w:hAnsi="Arial" w:cs="Arial"/>
          <w:b/>
          <w:bCs/>
          <w:sz w:val="22"/>
          <w:szCs w:val="22"/>
          <w:lang w:eastAsia="en-US"/>
        </w:rPr>
        <w:t>Wuhan, China, 7 – 11 April, 2025</w:t>
      </w:r>
    </w:p>
    <w:p w14:paraId="49BA128E" w14:textId="77777777" w:rsidR="00B83900" w:rsidRDefault="00B83900" w:rsidP="00B83900">
      <w:pPr>
        <w:rPr>
          <w:rFonts w:ascii="Arial" w:hAnsi="Arial" w:cs="Arial"/>
        </w:rPr>
      </w:pPr>
    </w:p>
    <w:p w14:paraId="70B972F2" w14:textId="15D01F10" w:rsidR="00B83900" w:rsidRPr="004E3939" w:rsidRDefault="00B83900" w:rsidP="00B83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B9725F">
        <w:rPr>
          <w:rFonts w:ascii="Arial" w:hAnsi="Arial" w:cs="Arial"/>
          <w:b/>
          <w:sz w:val="22"/>
          <w:szCs w:val="22"/>
        </w:rPr>
        <w:t>LS on granularity definition of pdcch-RACH-AffectedBandsList-r18</w:t>
      </w:r>
    </w:p>
    <w:p w14:paraId="157BA32E" w14:textId="1FAF4D68" w:rsidR="00B83900" w:rsidRPr="00B97703" w:rsidRDefault="00B83900" w:rsidP="00B83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20A5" w:rsidRPr="007820A5">
        <w:rPr>
          <w:rFonts w:ascii="Arial" w:hAnsi="Arial" w:cs="Arial"/>
          <w:b/>
          <w:bCs/>
          <w:sz w:val="22"/>
          <w:szCs w:val="22"/>
          <w:lang w:val="en-GB"/>
        </w:rPr>
        <w:t>R2-2501392</w:t>
      </w:r>
    </w:p>
    <w:p w14:paraId="432FD987" w14:textId="77777777" w:rsidR="00B83900" w:rsidRPr="004E3939" w:rsidRDefault="00B83900" w:rsidP="00B83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9"/>
    <w:bookmarkEnd w:id="10"/>
    <w:bookmarkEnd w:id="11"/>
    <w:p w14:paraId="1DB8E444" w14:textId="77777777" w:rsidR="00B83900" w:rsidRPr="00B97703" w:rsidRDefault="00B83900" w:rsidP="00B83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761CB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5919BE79" w14:textId="77777777" w:rsidR="00B83900" w:rsidRPr="004E3939" w:rsidRDefault="00B83900" w:rsidP="00B83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BAD0385" w14:textId="76F1687F" w:rsidR="00B83900" w:rsidRPr="004E3939" w:rsidRDefault="00B83900" w:rsidP="00B83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</w:t>
      </w:r>
      <w:r w:rsidR="007820A5">
        <w:rPr>
          <w:rFonts w:ascii="Arial" w:hAnsi="Arial" w:cs="Arial"/>
          <w:b/>
          <w:sz w:val="22"/>
          <w:szCs w:val="22"/>
        </w:rPr>
        <w:t>4</w:t>
      </w:r>
    </w:p>
    <w:p w14:paraId="476CDDCE" w14:textId="18D17C64" w:rsidR="00B83900" w:rsidRPr="004E3939" w:rsidRDefault="00B83900" w:rsidP="00B83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</w:t>
      </w:r>
      <w:r w:rsidR="007B3403">
        <w:rPr>
          <w:rFonts w:ascii="Arial" w:hAnsi="Arial" w:cs="Arial"/>
          <w:b/>
          <w:bCs/>
          <w:sz w:val="22"/>
          <w:szCs w:val="22"/>
        </w:rPr>
        <w:t>2</w:t>
      </w:r>
    </w:p>
    <w:p w14:paraId="36861588" w14:textId="77777777" w:rsidR="00B83900" w:rsidRPr="004E3939" w:rsidRDefault="00B83900" w:rsidP="00B83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50F4D93F" w14:textId="77777777" w:rsidR="00B83900" w:rsidRDefault="00B83900" w:rsidP="00B83900">
      <w:pPr>
        <w:spacing w:after="60"/>
        <w:ind w:left="1985" w:hanging="1985"/>
        <w:rPr>
          <w:rFonts w:ascii="Arial" w:hAnsi="Arial" w:cs="Arial"/>
          <w:bCs/>
        </w:rPr>
      </w:pPr>
    </w:p>
    <w:p w14:paraId="5C3F33BB" w14:textId="07C045A7" w:rsidR="00B83900" w:rsidRDefault="00B83900" w:rsidP="00B83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20A5">
        <w:rPr>
          <w:rFonts w:ascii="Arial" w:hAnsi="Arial" w:cs="Arial"/>
          <w:b/>
          <w:bCs/>
          <w:sz w:val="22"/>
          <w:szCs w:val="22"/>
        </w:rPr>
        <w:t>Qiming Li</w:t>
      </w:r>
    </w:p>
    <w:p w14:paraId="7FB071B5" w14:textId="7A5153CD" w:rsidR="00B83900" w:rsidRDefault="00B83900" w:rsidP="00B83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820A5">
        <w:rPr>
          <w:rFonts w:ascii="Arial" w:hAnsi="Arial" w:cs="Arial"/>
          <w:b/>
          <w:bCs/>
          <w:sz w:val="22"/>
          <w:szCs w:val="22"/>
        </w:rPr>
        <w:t>Li_qiming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7820A5">
        <w:rPr>
          <w:rFonts w:ascii="Arial" w:hAnsi="Arial" w:cs="Arial"/>
          <w:b/>
          <w:bCs/>
          <w:sz w:val="22"/>
          <w:szCs w:val="22"/>
        </w:rPr>
        <w:t>apple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F0738B9" w14:textId="77777777" w:rsidR="00B83900" w:rsidRDefault="00B83900" w:rsidP="00B83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7D05F" w14:textId="77777777" w:rsidR="00B83900" w:rsidRPr="004E3939" w:rsidRDefault="00B83900" w:rsidP="00B83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3A1AB13" w14:textId="77777777" w:rsidR="00B83900" w:rsidRPr="00383545" w:rsidRDefault="00B83900" w:rsidP="00B83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2CB438" w14:textId="77777777" w:rsidR="00B83900" w:rsidRDefault="00B83900" w:rsidP="00283E44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70ACF00A" w14:textId="23746AE4" w:rsidR="00283E44" w:rsidRDefault="00283E44" w:rsidP="00B83900">
      <w:pPr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RAN4 thanks RAN2 for the LS </w:t>
      </w:r>
      <w:r w:rsidRPr="00283E44">
        <w:rPr>
          <w:rFonts w:ascii="Arial" w:eastAsia="DengXian" w:hAnsi="Arial" w:cs="Arial"/>
          <w:bCs/>
          <w:lang w:eastAsia="zh-CN"/>
        </w:rPr>
        <w:t>on granularity definition of pdcch-RACH-AffectedBandsList-r18.</w:t>
      </w:r>
      <w:r>
        <w:rPr>
          <w:rFonts w:ascii="Arial" w:eastAsia="DengXian" w:hAnsi="Arial" w:cs="Arial"/>
          <w:bCs/>
          <w:lang w:eastAsia="zh-CN"/>
        </w:rPr>
        <w:t xml:space="preserve"> RAN4 discussed the issue and confirm that understanding 2 is aligned with RAN4 design.</w:t>
      </w:r>
    </w:p>
    <w:p w14:paraId="4F82B915" w14:textId="77777777" w:rsidR="00A3460A" w:rsidRDefault="00A3460A" w:rsidP="00B83900">
      <w:pPr>
        <w:rPr>
          <w:rFonts w:ascii="Arial" w:eastAsia="DengXian" w:hAnsi="Arial" w:cs="Arial"/>
          <w:lang w:eastAsia="zh-CN"/>
        </w:rPr>
      </w:pPr>
    </w:p>
    <w:p w14:paraId="186426F2" w14:textId="77777777" w:rsidR="00B83900" w:rsidRDefault="00B83900" w:rsidP="00B83900">
      <w:pPr>
        <w:pStyle w:val="ListParagraph"/>
        <w:numPr>
          <w:ilvl w:val="0"/>
          <w:numId w:val="68"/>
        </w:numPr>
        <w:spacing w:after="120"/>
        <w:contextualSpacing w:val="0"/>
        <w:textAlignment w:val="auto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Understanding 2: The source band of the band pair represents</w:t>
      </w:r>
      <w:r w:rsidRPr="00F5184C">
        <w:rPr>
          <w:rFonts w:ascii="Arial" w:eastAsia="DengXian" w:hAnsi="Arial" w:cs="Arial"/>
          <w:b/>
          <w:bCs/>
          <w:lang w:eastAsia="zh-CN"/>
        </w:rPr>
        <w:t xml:space="preserve"> the</w:t>
      </w:r>
      <w:r>
        <w:rPr>
          <w:rFonts w:ascii="Arial" w:eastAsia="DengXian" w:hAnsi="Arial" w:cs="Arial"/>
          <w:b/>
          <w:bCs/>
          <w:lang w:eastAsia="zh-CN"/>
        </w:rPr>
        <w:t xml:space="preserve"> specific</w:t>
      </w:r>
      <w:r w:rsidRPr="00F5184C">
        <w:rPr>
          <w:rFonts w:ascii="Arial" w:eastAsia="DengXian" w:hAnsi="Arial" w:cs="Arial"/>
          <w:b/>
          <w:bCs/>
          <w:lang w:eastAsia="zh-CN"/>
        </w:rPr>
        <w:t xml:space="preserve"> source ban</w:t>
      </w:r>
      <w:r w:rsidRPr="005C5D0B">
        <w:rPr>
          <w:rFonts w:ascii="Arial" w:eastAsia="DengXian" w:hAnsi="Arial" w:cs="Arial"/>
          <w:b/>
          <w:bCs/>
          <w:lang w:eastAsia="zh-CN"/>
        </w:rPr>
        <w:t>d t</w:t>
      </w:r>
      <w:r w:rsidRPr="00F5184C">
        <w:rPr>
          <w:rFonts w:ascii="Arial" w:eastAsia="DengXian" w:hAnsi="Arial" w:cs="Arial"/>
          <w:b/>
          <w:bCs/>
          <w:lang w:eastAsia="zh-CN"/>
        </w:rPr>
        <w:t>hat have interruption or not</w:t>
      </w:r>
      <w:r>
        <w:rPr>
          <w:rFonts w:ascii="Arial" w:eastAsia="DengXian" w:hAnsi="Arial" w:cs="Arial"/>
          <w:lang w:eastAsia="zh-CN"/>
        </w:rPr>
        <w:t xml:space="preserve"> (depends on the value “</w:t>
      </w:r>
      <w:r w:rsidRPr="00BA7CF7">
        <w:rPr>
          <w:rFonts w:ascii="Arial" w:eastAsia="DengXian" w:hAnsi="Arial" w:cs="Arial"/>
          <w:i/>
          <w:iCs/>
          <w:lang w:eastAsia="zh-CN"/>
        </w:rPr>
        <w:t>interruption</w:t>
      </w:r>
      <w:r>
        <w:rPr>
          <w:rFonts w:ascii="Arial" w:eastAsia="DengXian" w:hAnsi="Arial" w:cs="Arial"/>
          <w:lang w:eastAsia="zh-CN"/>
        </w:rPr>
        <w:t>” or “</w:t>
      </w:r>
      <w:r w:rsidRPr="00BA7CF7">
        <w:rPr>
          <w:rFonts w:ascii="Arial" w:eastAsia="DengXian" w:hAnsi="Arial" w:cs="Arial"/>
          <w:i/>
          <w:iCs/>
          <w:lang w:eastAsia="zh-CN"/>
        </w:rPr>
        <w:t>noInterruption</w:t>
      </w:r>
      <w:r>
        <w:rPr>
          <w:rFonts w:ascii="Arial" w:eastAsia="DengXian" w:hAnsi="Arial" w:cs="Arial"/>
          <w:lang w:eastAsia="zh-CN"/>
        </w:rPr>
        <w:t xml:space="preserve">”) in the BC when UE performs PDCCH-ordered early RACH toward a target cell on target band. </w:t>
      </w:r>
    </w:p>
    <w:p w14:paraId="5E9C0AD8" w14:textId="77777777" w:rsidR="001C3BA8" w:rsidRPr="001C3BA8" w:rsidRDefault="001C3BA8" w:rsidP="001C3BA8">
      <w:pPr>
        <w:spacing w:after="120"/>
        <w:rPr>
          <w:rFonts w:ascii="Arial" w:eastAsia="DengXian" w:hAnsi="Arial" w:cs="Arial"/>
          <w:lang w:eastAsia="zh-CN"/>
        </w:rPr>
      </w:pPr>
    </w:p>
    <w:p w14:paraId="35475093" w14:textId="77777777" w:rsidR="00B83900" w:rsidRDefault="00B83900" w:rsidP="001C3BA8">
      <w:pPr>
        <w:pStyle w:val="Heading1"/>
        <w:numPr>
          <w:ilvl w:val="0"/>
          <w:numId w:val="0"/>
        </w:numPr>
      </w:pPr>
      <w:r>
        <w:t>2</w:t>
      </w:r>
      <w:r>
        <w:tab/>
        <w:t>Actions</w:t>
      </w:r>
    </w:p>
    <w:p w14:paraId="0BEADB24" w14:textId="46DA5D2F" w:rsidR="00B83900" w:rsidRDefault="00B83900" w:rsidP="00B83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A3460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4BE5AF59" w14:textId="27B4362C" w:rsidR="00B83900" w:rsidRPr="00B90019" w:rsidRDefault="00B83900" w:rsidP="00B8390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bookmarkStart w:id="14" w:name="OLE_LINK28"/>
      <w:bookmarkStart w:id="15" w:name="OLE_LINK29"/>
      <w:r w:rsidRPr="004C4F1C">
        <w:rPr>
          <w:rFonts w:ascii="Arial" w:hAnsi="Arial" w:cs="Arial"/>
        </w:rPr>
        <w:t>RAN</w:t>
      </w:r>
      <w:r w:rsidR="00A3460A">
        <w:rPr>
          <w:rFonts w:ascii="Arial" w:hAnsi="Arial" w:cs="Arial"/>
        </w:rPr>
        <w:t>4</w:t>
      </w:r>
      <w:r w:rsidRPr="004C4F1C">
        <w:rPr>
          <w:rFonts w:ascii="Arial" w:hAnsi="Arial" w:cs="Arial"/>
        </w:rPr>
        <w:t xml:space="preserve"> kindly asks </w:t>
      </w:r>
      <w:r w:rsidRPr="00CF333F">
        <w:rPr>
          <w:rFonts w:ascii="Arial" w:hAnsi="Arial" w:cs="Arial"/>
        </w:rPr>
        <w:t>RAN</w:t>
      </w:r>
      <w:r w:rsidR="00A3460A">
        <w:rPr>
          <w:rFonts w:ascii="Arial" w:hAnsi="Arial" w:cs="Arial"/>
        </w:rPr>
        <w:t>2</w:t>
      </w:r>
      <w:r w:rsidRPr="00CF333F">
        <w:rPr>
          <w:rFonts w:ascii="Arial" w:hAnsi="Arial" w:cs="Arial"/>
        </w:rPr>
        <w:t xml:space="preserve"> to </w:t>
      </w:r>
      <w:r w:rsidR="00A3460A">
        <w:rPr>
          <w:rFonts w:ascii="Arial" w:hAnsi="Arial" w:cs="Arial"/>
        </w:rPr>
        <w:t>take</w:t>
      </w:r>
      <w:r w:rsidRPr="00CF333F">
        <w:rPr>
          <w:rFonts w:ascii="Arial" w:hAnsi="Arial" w:cs="Arial"/>
        </w:rPr>
        <w:t xml:space="preserve"> the above understanding</w:t>
      </w:r>
      <w:r w:rsidR="007E1471">
        <w:rPr>
          <w:rFonts w:ascii="Arial" w:hAnsi="Arial" w:cs="Arial"/>
        </w:rPr>
        <w:t xml:space="preserve"> 2</w:t>
      </w:r>
      <w:r w:rsidRPr="00CF333F">
        <w:rPr>
          <w:rFonts w:ascii="Arial" w:hAnsi="Arial" w:cs="Arial"/>
        </w:rPr>
        <w:t xml:space="preserve"> </w:t>
      </w:r>
      <w:r w:rsidR="00A3460A">
        <w:rPr>
          <w:rFonts w:ascii="Arial" w:hAnsi="Arial" w:cs="Arial"/>
        </w:rPr>
        <w:t>into consideration</w:t>
      </w:r>
      <w:r w:rsidR="007713A5">
        <w:rPr>
          <w:rFonts w:ascii="Arial" w:hAnsi="Arial" w:cs="Arial"/>
        </w:rPr>
        <w:t xml:space="preserve"> in </w:t>
      </w:r>
      <w:r w:rsidR="0022480C">
        <w:rPr>
          <w:rFonts w:ascii="Arial" w:hAnsi="Arial" w:cs="Arial"/>
        </w:rPr>
        <w:t xml:space="preserve">RAN2 </w:t>
      </w:r>
      <w:r w:rsidR="008A4912">
        <w:rPr>
          <w:rFonts w:ascii="Arial" w:hAnsi="Arial" w:cs="Arial"/>
        </w:rPr>
        <w:t>design</w:t>
      </w:r>
      <w:r>
        <w:rPr>
          <w:rFonts w:ascii="Arial" w:hAnsi="Arial" w:cs="Arial"/>
        </w:rPr>
        <w:t>.</w:t>
      </w:r>
      <w:bookmarkEnd w:id="14"/>
    </w:p>
    <w:bookmarkEnd w:id="15"/>
    <w:p w14:paraId="4584B6CF" w14:textId="77777777" w:rsidR="00B83900" w:rsidRDefault="00B83900" w:rsidP="001C3BA8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003AD7B" w14:textId="5B30E794" w:rsidR="009D3117" w:rsidRDefault="00B83900" w:rsidP="00B83900">
      <w:pPr>
        <w:spacing w:after="120"/>
        <w:rPr>
          <w:rFonts w:ascii="Arial" w:hAnsi="Arial" w:cs="Arial"/>
          <w:szCs w:val="16"/>
          <w:lang w:eastAsia="zh-CN"/>
        </w:rPr>
      </w:pPr>
      <w:bookmarkStart w:id="16" w:name="OLE_LINK53"/>
      <w:bookmarkStart w:id="17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="001C3BA8">
        <w:rPr>
          <w:rFonts w:ascii="Arial" w:hAnsi="Arial" w:cs="Arial"/>
          <w:szCs w:val="16"/>
          <w:lang w:eastAsia="zh-CN"/>
        </w:rPr>
        <w:t>4</w:t>
      </w:r>
      <w:r w:rsidRPr="00166F65">
        <w:rPr>
          <w:rFonts w:ascii="Arial" w:hAnsi="Arial" w:cs="Arial"/>
          <w:szCs w:val="16"/>
          <w:lang w:eastAsia="zh-CN"/>
        </w:rPr>
        <w:t xml:space="preserve"> Meeting #1</w:t>
      </w:r>
      <w:r w:rsidR="001C3BA8">
        <w:rPr>
          <w:rFonts w:ascii="Arial" w:hAnsi="Arial" w:cs="Arial"/>
          <w:szCs w:val="16"/>
          <w:lang w:eastAsia="zh-CN"/>
        </w:rPr>
        <w:t>15</w:t>
      </w:r>
      <w:r>
        <w:rPr>
          <w:rFonts w:ascii="Arial" w:hAnsi="Arial" w:cs="Arial"/>
          <w:szCs w:val="16"/>
          <w:lang w:eastAsia="zh-CN"/>
        </w:rPr>
        <w:tab/>
      </w:r>
      <w:r w:rsidRPr="00166F65">
        <w:rPr>
          <w:rFonts w:ascii="Arial" w:hAnsi="Arial" w:cs="Arial"/>
        </w:rPr>
        <w:tab/>
      </w:r>
      <w:r w:rsidR="00F029CB">
        <w:rPr>
          <w:rFonts w:ascii="Arial" w:hAnsi="Arial" w:cs="Arial"/>
        </w:rPr>
        <w:tab/>
      </w:r>
      <w:r>
        <w:rPr>
          <w:rFonts w:ascii="Arial" w:hAnsi="Arial" w:cs="Arial"/>
          <w:szCs w:val="16"/>
          <w:lang w:eastAsia="zh-CN"/>
        </w:rPr>
        <w:t>19</w:t>
      </w:r>
      <w:r>
        <w:rPr>
          <w:rFonts w:ascii="Arial" w:hAnsi="Arial" w:cs="Arial"/>
          <w:szCs w:val="16"/>
          <w:vertAlign w:val="superscript"/>
          <w:lang w:eastAsia="zh-CN"/>
        </w:rPr>
        <w:t>th</w:t>
      </w:r>
      <w:r w:rsidR="001A3E9F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– 23</w:t>
      </w:r>
      <w:r>
        <w:rPr>
          <w:rFonts w:ascii="Arial" w:hAnsi="Arial" w:cs="Arial"/>
          <w:szCs w:val="16"/>
          <w:vertAlign w:val="superscript"/>
          <w:lang w:eastAsia="zh-CN"/>
        </w:rPr>
        <w:t>rd</w:t>
      </w:r>
      <w:r>
        <w:rPr>
          <w:rFonts w:ascii="Arial" w:hAnsi="Arial" w:cs="Arial"/>
          <w:szCs w:val="16"/>
          <w:lang w:eastAsia="zh-CN"/>
        </w:rPr>
        <w:t xml:space="preserve"> May 2025                       </w:t>
      </w:r>
      <w:r w:rsidR="00F029CB">
        <w:rPr>
          <w:rFonts w:ascii="Arial" w:hAnsi="Arial" w:cs="Arial"/>
          <w:szCs w:val="16"/>
          <w:lang w:eastAsia="zh-CN"/>
        </w:rPr>
        <w:tab/>
      </w:r>
      <w:r w:rsidR="00F029C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Malta</w:t>
      </w:r>
      <w:bookmarkEnd w:id="16"/>
      <w:bookmarkEnd w:id="17"/>
    </w:p>
    <w:p w14:paraId="736FD717" w14:textId="7E3109AE" w:rsidR="001C3BA8" w:rsidRPr="009D3117" w:rsidRDefault="001C3BA8" w:rsidP="001C3BA8">
      <w:pPr>
        <w:spacing w:after="120"/>
        <w:rPr>
          <w:bCs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eastAsia="zh-CN"/>
        </w:rPr>
        <w:t>4</w:t>
      </w:r>
      <w:r w:rsidRPr="00166F65">
        <w:rPr>
          <w:rFonts w:ascii="Arial" w:hAnsi="Arial" w:cs="Arial"/>
          <w:szCs w:val="16"/>
          <w:lang w:eastAsia="zh-CN"/>
        </w:rPr>
        <w:t xml:space="preserve"> Meeting #1</w:t>
      </w:r>
      <w:r>
        <w:rPr>
          <w:rFonts w:ascii="Arial" w:hAnsi="Arial" w:cs="Arial"/>
          <w:szCs w:val="16"/>
          <w:lang w:eastAsia="zh-CN"/>
        </w:rPr>
        <w:t>16</w:t>
      </w:r>
      <w:r>
        <w:rPr>
          <w:rFonts w:ascii="Arial" w:hAnsi="Arial" w:cs="Arial"/>
          <w:szCs w:val="16"/>
          <w:lang w:eastAsia="zh-CN"/>
        </w:rPr>
        <w:tab/>
      </w:r>
      <w:r w:rsidRPr="00166F65">
        <w:rPr>
          <w:rFonts w:ascii="Arial" w:hAnsi="Arial" w:cs="Arial"/>
        </w:rPr>
        <w:tab/>
      </w:r>
      <w:r w:rsidR="00F029CB">
        <w:rPr>
          <w:rFonts w:ascii="Arial" w:hAnsi="Arial" w:cs="Arial"/>
        </w:rPr>
        <w:tab/>
      </w:r>
      <w:r w:rsidR="00C75C5C">
        <w:rPr>
          <w:rFonts w:ascii="Arial" w:hAnsi="Arial" w:cs="Arial"/>
          <w:szCs w:val="16"/>
          <w:lang w:eastAsia="zh-CN"/>
        </w:rPr>
        <w:t>25</w:t>
      </w:r>
      <w:r>
        <w:rPr>
          <w:rFonts w:ascii="Arial" w:hAnsi="Arial" w:cs="Arial"/>
          <w:szCs w:val="16"/>
          <w:vertAlign w:val="superscript"/>
          <w:lang w:eastAsia="zh-CN"/>
        </w:rPr>
        <w:t>th</w:t>
      </w:r>
      <w:r w:rsidR="001A3E9F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– 2</w:t>
      </w:r>
      <w:r w:rsidR="00C75C5C">
        <w:rPr>
          <w:rFonts w:ascii="Arial" w:hAnsi="Arial" w:cs="Arial"/>
          <w:szCs w:val="16"/>
          <w:lang w:eastAsia="zh-CN"/>
        </w:rPr>
        <w:t>9</w:t>
      </w:r>
      <w:r w:rsidR="00C5464D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</w:t>
      </w:r>
      <w:r w:rsidR="00C75C5C">
        <w:rPr>
          <w:rFonts w:ascii="Arial" w:hAnsi="Arial" w:cs="Arial"/>
          <w:szCs w:val="16"/>
          <w:lang w:eastAsia="zh-CN"/>
        </w:rPr>
        <w:t xml:space="preserve">August </w:t>
      </w:r>
      <w:r>
        <w:rPr>
          <w:rFonts w:ascii="Arial" w:hAnsi="Arial" w:cs="Arial"/>
          <w:szCs w:val="16"/>
          <w:lang w:eastAsia="zh-CN"/>
        </w:rPr>
        <w:t xml:space="preserve">2025           </w:t>
      </w:r>
      <w:r w:rsidR="00AC1900">
        <w:rPr>
          <w:rFonts w:ascii="Arial" w:hAnsi="Arial" w:cs="Arial"/>
          <w:szCs w:val="16"/>
          <w:lang w:eastAsia="zh-CN"/>
        </w:rPr>
        <w:t xml:space="preserve">      </w:t>
      </w:r>
      <w:r>
        <w:rPr>
          <w:rFonts w:ascii="Arial" w:hAnsi="Arial" w:cs="Arial"/>
          <w:szCs w:val="16"/>
          <w:lang w:eastAsia="zh-CN"/>
        </w:rPr>
        <w:t xml:space="preserve"> </w:t>
      </w:r>
      <w:r w:rsidR="00F029CB">
        <w:rPr>
          <w:rFonts w:ascii="Arial" w:hAnsi="Arial" w:cs="Arial"/>
          <w:szCs w:val="16"/>
          <w:lang w:eastAsia="zh-CN"/>
        </w:rPr>
        <w:tab/>
      </w:r>
      <w:r w:rsidR="00F029CB">
        <w:rPr>
          <w:rFonts w:ascii="Arial" w:hAnsi="Arial" w:cs="Arial"/>
          <w:szCs w:val="16"/>
          <w:lang w:eastAsia="zh-CN"/>
        </w:rPr>
        <w:tab/>
      </w:r>
      <w:r w:rsidR="00C75C5C">
        <w:rPr>
          <w:rFonts w:ascii="Arial" w:hAnsi="Arial" w:cs="Arial"/>
          <w:szCs w:val="16"/>
          <w:lang w:eastAsia="zh-CN"/>
        </w:rPr>
        <w:t>India</w:t>
      </w:r>
    </w:p>
    <w:p w14:paraId="5EFB8D7D" w14:textId="77777777" w:rsidR="001C3BA8" w:rsidRPr="009D3117" w:rsidRDefault="001C3BA8" w:rsidP="00B83900">
      <w:pPr>
        <w:spacing w:after="120"/>
        <w:rPr>
          <w:bCs/>
        </w:rPr>
      </w:pPr>
    </w:p>
    <w:sectPr w:rsidR="001C3BA8" w:rsidRPr="009D3117" w:rsidSect="00751933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046EF" w14:textId="77777777" w:rsidR="00BA0CB7" w:rsidRDefault="00BA0CB7">
      <w:r>
        <w:separator/>
      </w:r>
    </w:p>
  </w:endnote>
  <w:endnote w:type="continuationSeparator" w:id="0">
    <w:p w14:paraId="33C81937" w14:textId="77777777" w:rsidR="00BA0CB7" w:rsidRDefault="00BA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54469" w14:textId="77777777" w:rsidR="00BA0CB7" w:rsidRDefault="00BA0CB7">
      <w:r>
        <w:separator/>
      </w:r>
    </w:p>
  </w:footnote>
  <w:footnote w:type="continuationSeparator" w:id="0">
    <w:p w14:paraId="14A6132B" w14:textId="77777777" w:rsidR="00BA0CB7" w:rsidRDefault="00BA0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6DD5322"/>
    <w:multiLevelType w:val="multilevel"/>
    <w:tmpl w:val="FB86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C70716"/>
    <w:multiLevelType w:val="multilevel"/>
    <w:tmpl w:val="188E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90522C"/>
    <w:multiLevelType w:val="hybridMultilevel"/>
    <w:tmpl w:val="B68A40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4" w15:restartNumberingAfterBreak="0">
    <w:nsid w:val="2A5E1E37"/>
    <w:multiLevelType w:val="hybridMultilevel"/>
    <w:tmpl w:val="D2D82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65B75"/>
    <w:multiLevelType w:val="multilevel"/>
    <w:tmpl w:val="A226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97BA1"/>
    <w:multiLevelType w:val="hybridMultilevel"/>
    <w:tmpl w:val="DBE696C6"/>
    <w:lvl w:ilvl="0" w:tplc="FD86A7F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CF6F93"/>
    <w:multiLevelType w:val="hybridMultilevel"/>
    <w:tmpl w:val="54F6E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25" w15:restartNumberingAfterBreak="0">
    <w:nsid w:val="3CC45A79"/>
    <w:multiLevelType w:val="hybridMultilevel"/>
    <w:tmpl w:val="B68A4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31DE3"/>
    <w:multiLevelType w:val="multilevel"/>
    <w:tmpl w:val="773E1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E3114BA"/>
    <w:multiLevelType w:val="multilevel"/>
    <w:tmpl w:val="B90CA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73CA8"/>
    <w:multiLevelType w:val="hybridMultilevel"/>
    <w:tmpl w:val="C8CE3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900089"/>
    <w:multiLevelType w:val="multilevel"/>
    <w:tmpl w:val="BF94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AF4313C"/>
    <w:multiLevelType w:val="multilevel"/>
    <w:tmpl w:val="F1C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7" w15:restartNumberingAfterBreak="0">
    <w:nsid w:val="4E571634"/>
    <w:multiLevelType w:val="multilevel"/>
    <w:tmpl w:val="107C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45E0F"/>
    <w:multiLevelType w:val="hybridMultilevel"/>
    <w:tmpl w:val="57B8C4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981514"/>
    <w:multiLevelType w:val="multilevel"/>
    <w:tmpl w:val="A1000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3B509D7"/>
    <w:multiLevelType w:val="hybridMultilevel"/>
    <w:tmpl w:val="4E581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9763EB"/>
    <w:multiLevelType w:val="multilevel"/>
    <w:tmpl w:val="0200F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7" w15:restartNumberingAfterBreak="0">
    <w:nsid w:val="58E6411E"/>
    <w:multiLevelType w:val="hybridMultilevel"/>
    <w:tmpl w:val="63B6D4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055FE5"/>
    <w:multiLevelType w:val="multilevel"/>
    <w:tmpl w:val="5B30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9E732E7"/>
    <w:multiLevelType w:val="multilevel"/>
    <w:tmpl w:val="EFCCF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325EDE"/>
    <w:multiLevelType w:val="multilevel"/>
    <w:tmpl w:val="63F6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4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7428E3"/>
    <w:multiLevelType w:val="multilevel"/>
    <w:tmpl w:val="7AA0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EE477A1"/>
    <w:multiLevelType w:val="multilevel"/>
    <w:tmpl w:val="53B24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59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953112"/>
    <w:multiLevelType w:val="hybridMultilevel"/>
    <w:tmpl w:val="BF047A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941142F"/>
    <w:multiLevelType w:val="multilevel"/>
    <w:tmpl w:val="1DEA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9CD7A4F"/>
    <w:multiLevelType w:val="multilevel"/>
    <w:tmpl w:val="13806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616F2F"/>
    <w:multiLevelType w:val="hybridMultilevel"/>
    <w:tmpl w:val="FB78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F8754F"/>
    <w:multiLevelType w:val="hybridMultilevel"/>
    <w:tmpl w:val="C29ECD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449154">
    <w:abstractNumId w:val="36"/>
  </w:num>
  <w:num w:numId="2" w16cid:durableId="1073162039">
    <w:abstractNumId w:val="24"/>
  </w:num>
  <w:num w:numId="3" w16cid:durableId="881670819">
    <w:abstractNumId w:val="66"/>
  </w:num>
  <w:num w:numId="4" w16cid:durableId="303782287">
    <w:abstractNumId w:val="58"/>
  </w:num>
  <w:num w:numId="5" w16cid:durableId="2120685336">
    <w:abstractNumId w:val="5"/>
  </w:num>
  <w:num w:numId="6" w16cid:durableId="84543986">
    <w:abstractNumId w:val="12"/>
  </w:num>
  <w:num w:numId="7" w16cid:durableId="1945187406">
    <w:abstractNumId w:val="41"/>
  </w:num>
  <w:num w:numId="8" w16cid:durableId="735593510">
    <w:abstractNumId w:val="2"/>
  </w:num>
  <w:num w:numId="9" w16cid:durableId="638069988">
    <w:abstractNumId w:val="30"/>
  </w:num>
  <w:num w:numId="10" w16cid:durableId="1396661914">
    <w:abstractNumId w:val="50"/>
  </w:num>
  <w:num w:numId="11" w16cid:durableId="1800757120">
    <w:abstractNumId w:val="52"/>
  </w:num>
  <w:num w:numId="12" w16cid:durableId="2041008354">
    <w:abstractNumId w:val="15"/>
  </w:num>
  <w:num w:numId="13" w16cid:durableId="1250429690">
    <w:abstractNumId w:val="3"/>
  </w:num>
  <w:num w:numId="14" w16cid:durableId="1771386659">
    <w:abstractNumId w:val="17"/>
  </w:num>
  <w:num w:numId="15" w16cid:durableId="1590507970">
    <w:abstractNumId w:val="20"/>
  </w:num>
  <w:num w:numId="16" w16cid:durableId="595597386">
    <w:abstractNumId w:val="38"/>
  </w:num>
  <w:num w:numId="17" w16cid:durableId="562645621">
    <w:abstractNumId w:val="1"/>
  </w:num>
  <w:num w:numId="18" w16cid:durableId="204997492">
    <w:abstractNumId w:val="28"/>
  </w:num>
  <w:num w:numId="19" w16cid:durableId="993946193">
    <w:abstractNumId w:val="65"/>
  </w:num>
  <w:num w:numId="20" w16cid:durableId="2129546323">
    <w:abstractNumId w:val="31"/>
  </w:num>
  <w:num w:numId="21" w16cid:durableId="59064430">
    <w:abstractNumId w:val="8"/>
  </w:num>
  <w:num w:numId="22" w16cid:durableId="545794119">
    <w:abstractNumId w:val="21"/>
  </w:num>
  <w:num w:numId="23" w16cid:durableId="1081871988">
    <w:abstractNumId w:val="4"/>
  </w:num>
  <w:num w:numId="24" w16cid:durableId="753160996">
    <w:abstractNumId w:val="55"/>
  </w:num>
  <w:num w:numId="25" w16cid:durableId="1316371440">
    <w:abstractNumId w:val="40"/>
  </w:num>
  <w:num w:numId="26" w16cid:durableId="853571246">
    <w:abstractNumId w:val="32"/>
  </w:num>
  <w:num w:numId="27" w16cid:durableId="1848057231">
    <w:abstractNumId w:val="47"/>
  </w:num>
  <w:num w:numId="28" w16cid:durableId="1175027039">
    <w:abstractNumId w:val="29"/>
  </w:num>
  <w:num w:numId="29" w16cid:durableId="431121809">
    <w:abstractNumId w:val="13"/>
  </w:num>
  <w:num w:numId="30" w16cid:durableId="1026834126">
    <w:abstractNumId w:val="39"/>
  </w:num>
  <w:num w:numId="31" w16cid:durableId="1958172824">
    <w:abstractNumId w:val="67"/>
  </w:num>
  <w:num w:numId="32" w16cid:durableId="496507410">
    <w:abstractNumId w:val="46"/>
  </w:num>
  <w:num w:numId="33" w16cid:durableId="144126845">
    <w:abstractNumId w:val="35"/>
  </w:num>
  <w:num w:numId="34" w16cid:durableId="1951280964">
    <w:abstractNumId w:val="19"/>
    <w:lvlOverride w:ilvl="0">
      <w:startOverride w:val="1"/>
    </w:lvlOverride>
  </w:num>
  <w:num w:numId="35" w16cid:durableId="1616256735">
    <w:abstractNumId w:val="9"/>
  </w:num>
  <w:num w:numId="36" w16cid:durableId="617027336">
    <w:abstractNumId w:val="63"/>
  </w:num>
  <w:num w:numId="37" w16cid:durableId="409817756">
    <w:abstractNumId w:val="25"/>
  </w:num>
  <w:num w:numId="38" w16cid:durableId="1269969812">
    <w:abstractNumId w:val="61"/>
  </w:num>
  <w:num w:numId="39" w16cid:durableId="1597013109">
    <w:abstractNumId w:val="56"/>
  </w:num>
  <w:num w:numId="40" w16cid:durableId="1104031393">
    <w:abstractNumId w:val="37"/>
  </w:num>
  <w:num w:numId="41" w16cid:durableId="1244996927">
    <w:abstractNumId w:val="0"/>
  </w:num>
  <w:num w:numId="42" w16cid:durableId="694309998">
    <w:abstractNumId w:val="11"/>
  </w:num>
  <w:num w:numId="43" w16cid:durableId="11884958">
    <w:abstractNumId w:val="33"/>
  </w:num>
  <w:num w:numId="44" w16cid:durableId="133571202">
    <w:abstractNumId w:val="22"/>
  </w:num>
  <w:num w:numId="45" w16cid:durableId="844395459">
    <w:abstractNumId w:val="57"/>
  </w:num>
  <w:num w:numId="46" w16cid:durableId="981811784">
    <w:abstractNumId w:val="49"/>
  </w:num>
  <w:num w:numId="47" w16cid:durableId="1522163288">
    <w:abstractNumId w:val="27"/>
  </w:num>
  <w:num w:numId="48" w16cid:durableId="897668146">
    <w:abstractNumId w:val="26"/>
  </w:num>
  <w:num w:numId="49" w16cid:durableId="836774935">
    <w:abstractNumId w:val="45"/>
  </w:num>
  <w:num w:numId="50" w16cid:durableId="785277992">
    <w:abstractNumId w:val="64"/>
  </w:num>
  <w:num w:numId="51" w16cid:durableId="1887832586">
    <w:abstractNumId w:val="10"/>
  </w:num>
  <w:num w:numId="52" w16cid:durableId="453518836">
    <w:abstractNumId w:val="34"/>
  </w:num>
  <w:num w:numId="53" w16cid:durableId="297296628">
    <w:abstractNumId w:val="51"/>
  </w:num>
  <w:num w:numId="54" w16cid:durableId="630018962">
    <w:abstractNumId w:val="48"/>
  </w:num>
  <w:num w:numId="55" w16cid:durableId="121046591">
    <w:abstractNumId w:val="42"/>
  </w:num>
  <w:num w:numId="56" w16cid:durableId="1228758297">
    <w:abstractNumId w:val="68"/>
  </w:num>
  <w:num w:numId="57" w16cid:durableId="1915554017">
    <w:abstractNumId w:val="14"/>
  </w:num>
  <w:num w:numId="58" w16cid:durableId="432357432">
    <w:abstractNumId w:val="60"/>
  </w:num>
  <w:num w:numId="59" w16cid:durableId="1637760330">
    <w:abstractNumId w:val="44"/>
  </w:num>
  <w:num w:numId="60" w16cid:durableId="1659726452">
    <w:abstractNumId w:val="7"/>
  </w:num>
  <w:num w:numId="61" w16cid:durableId="684862040">
    <w:abstractNumId w:val="54"/>
  </w:num>
  <w:num w:numId="62" w16cid:durableId="116293268">
    <w:abstractNumId w:val="62"/>
  </w:num>
  <w:num w:numId="63" w16cid:durableId="1972056400">
    <w:abstractNumId w:val="6"/>
  </w:num>
  <w:num w:numId="64" w16cid:durableId="1494106797">
    <w:abstractNumId w:val="23"/>
  </w:num>
  <w:num w:numId="65" w16cid:durableId="683476451">
    <w:abstractNumId w:val="18"/>
  </w:num>
  <w:num w:numId="66" w16cid:durableId="658924925">
    <w:abstractNumId w:val="16"/>
  </w:num>
  <w:num w:numId="67" w16cid:durableId="1494756727">
    <w:abstractNumId w:val="59"/>
  </w:num>
  <w:num w:numId="68" w16cid:durableId="1917351522">
    <w:abstractNumId w:val="43"/>
  </w:num>
  <w:num w:numId="69" w16cid:durableId="533229233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47D"/>
    <w:rsid w:val="0000054F"/>
    <w:rsid w:val="00000991"/>
    <w:rsid w:val="00000DF3"/>
    <w:rsid w:val="0000176B"/>
    <w:rsid w:val="00001783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197"/>
    <w:rsid w:val="00012217"/>
    <w:rsid w:val="0001380D"/>
    <w:rsid w:val="000138E8"/>
    <w:rsid w:val="00014543"/>
    <w:rsid w:val="000146DA"/>
    <w:rsid w:val="0001476B"/>
    <w:rsid w:val="00014915"/>
    <w:rsid w:val="0001496B"/>
    <w:rsid w:val="00014C87"/>
    <w:rsid w:val="00014EED"/>
    <w:rsid w:val="00014EF7"/>
    <w:rsid w:val="00015030"/>
    <w:rsid w:val="00015689"/>
    <w:rsid w:val="0001593B"/>
    <w:rsid w:val="00015D12"/>
    <w:rsid w:val="00015E3A"/>
    <w:rsid w:val="000161E7"/>
    <w:rsid w:val="0001658A"/>
    <w:rsid w:val="00016BE2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1FB1"/>
    <w:rsid w:val="0002218A"/>
    <w:rsid w:val="0002222E"/>
    <w:rsid w:val="00022A1C"/>
    <w:rsid w:val="00023418"/>
    <w:rsid w:val="000235B8"/>
    <w:rsid w:val="000235EC"/>
    <w:rsid w:val="00023A66"/>
    <w:rsid w:val="00023AE2"/>
    <w:rsid w:val="000244C9"/>
    <w:rsid w:val="000245E4"/>
    <w:rsid w:val="00024665"/>
    <w:rsid w:val="00024762"/>
    <w:rsid w:val="00024983"/>
    <w:rsid w:val="00024B57"/>
    <w:rsid w:val="00024FA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63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20B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29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612"/>
    <w:rsid w:val="00084A61"/>
    <w:rsid w:val="00084A9F"/>
    <w:rsid w:val="00084B68"/>
    <w:rsid w:val="00085042"/>
    <w:rsid w:val="00085AFA"/>
    <w:rsid w:val="00086225"/>
    <w:rsid w:val="00086490"/>
    <w:rsid w:val="00086675"/>
    <w:rsid w:val="000866C9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4B7"/>
    <w:rsid w:val="000937D1"/>
    <w:rsid w:val="00093B6F"/>
    <w:rsid w:val="00093D2E"/>
    <w:rsid w:val="000940CF"/>
    <w:rsid w:val="00094F98"/>
    <w:rsid w:val="0009501F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AB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C3A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A70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744"/>
    <w:rsid w:val="000B3C4A"/>
    <w:rsid w:val="000B412B"/>
    <w:rsid w:val="000B43BD"/>
    <w:rsid w:val="000B47F2"/>
    <w:rsid w:val="000B4A36"/>
    <w:rsid w:val="000B501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9A2"/>
    <w:rsid w:val="000C3A73"/>
    <w:rsid w:val="000C3A74"/>
    <w:rsid w:val="000C3B9D"/>
    <w:rsid w:val="000C3F69"/>
    <w:rsid w:val="000C4287"/>
    <w:rsid w:val="000C43D0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822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E5"/>
    <w:rsid w:val="000F751E"/>
    <w:rsid w:val="000F7D52"/>
    <w:rsid w:val="00100446"/>
    <w:rsid w:val="001004B3"/>
    <w:rsid w:val="0010053C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120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57B"/>
    <w:rsid w:val="0011570B"/>
    <w:rsid w:val="001157F3"/>
    <w:rsid w:val="00115B52"/>
    <w:rsid w:val="00115EB9"/>
    <w:rsid w:val="00115F54"/>
    <w:rsid w:val="00115F8B"/>
    <w:rsid w:val="00116501"/>
    <w:rsid w:val="001165E7"/>
    <w:rsid w:val="00116668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B27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A4A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1D09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25B"/>
    <w:rsid w:val="00155976"/>
    <w:rsid w:val="00155FCB"/>
    <w:rsid w:val="0015646B"/>
    <w:rsid w:val="00156604"/>
    <w:rsid w:val="001566D5"/>
    <w:rsid w:val="00156CDD"/>
    <w:rsid w:val="0015728E"/>
    <w:rsid w:val="0015750D"/>
    <w:rsid w:val="001576E1"/>
    <w:rsid w:val="00157D3F"/>
    <w:rsid w:val="001605DE"/>
    <w:rsid w:val="00161C87"/>
    <w:rsid w:val="00161CD6"/>
    <w:rsid w:val="00161DC4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3E3D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1DD8"/>
    <w:rsid w:val="00172490"/>
    <w:rsid w:val="0017282A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29E"/>
    <w:rsid w:val="0017655B"/>
    <w:rsid w:val="001767DC"/>
    <w:rsid w:val="00176AB6"/>
    <w:rsid w:val="00176CE5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4B8"/>
    <w:rsid w:val="00190B96"/>
    <w:rsid w:val="00190C83"/>
    <w:rsid w:val="00190D3E"/>
    <w:rsid w:val="00190DC8"/>
    <w:rsid w:val="00190FD7"/>
    <w:rsid w:val="00191CF3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4F88"/>
    <w:rsid w:val="001952C7"/>
    <w:rsid w:val="00195C5E"/>
    <w:rsid w:val="00195D6D"/>
    <w:rsid w:val="00196218"/>
    <w:rsid w:val="00196448"/>
    <w:rsid w:val="0019654B"/>
    <w:rsid w:val="00196F4D"/>
    <w:rsid w:val="00196F9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16A"/>
    <w:rsid w:val="001A2537"/>
    <w:rsid w:val="001A26E7"/>
    <w:rsid w:val="001A2A66"/>
    <w:rsid w:val="001A2AE5"/>
    <w:rsid w:val="001A2B66"/>
    <w:rsid w:val="001A331F"/>
    <w:rsid w:val="001A3A94"/>
    <w:rsid w:val="001A3E9F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BD7"/>
    <w:rsid w:val="001B6D73"/>
    <w:rsid w:val="001B737B"/>
    <w:rsid w:val="001B76FD"/>
    <w:rsid w:val="001B7803"/>
    <w:rsid w:val="001B7C78"/>
    <w:rsid w:val="001C0931"/>
    <w:rsid w:val="001C0B7D"/>
    <w:rsid w:val="001C0E55"/>
    <w:rsid w:val="001C1813"/>
    <w:rsid w:val="001C1992"/>
    <w:rsid w:val="001C1D50"/>
    <w:rsid w:val="001C1F22"/>
    <w:rsid w:val="001C21B0"/>
    <w:rsid w:val="001C27A1"/>
    <w:rsid w:val="001C2BE9"/>
    <w:rsid w:val="001C32E3"/>
    <w:rsid w:val="001C330F"/>
    <w:rsid w:val="001C3561"/>
    <w:rsid w:val="001C3B4D"/>
    <w:rsid w:val="001C3B8B"/>
    <w:rsid w:val="001C3BA8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58C6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1FF4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55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0EE"/>
    <w:rsid w:val="001F71D1"/>
    <w:rsid w:val="001F74D9"/>
    <w:rsid w:val="001F770E"/>
    <w:rsid w:val="001F77AF"/>
    <w:rsid w:val="001F7DB4"/>
    <w:rsid w:val="002003DF"/>
    <w:rsid w:val="00200587"/>
    <w:rsid w:val="002008D3"/>
    <w:rsid w:val="00200A80"/>
    <w:rsid w:val="00200C37"/>
    <w:rsid w:val="00200E29"/>
    <w:rsid w:val="002010E6"/>
    <w:rsid w:val="00201A88"/>
    <w:rsid w:val="002024F8"/>
    <w:rsid w:val="002027BB"/>
    <w:rsid w:val="0020295E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957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DCF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480C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3B2"/>
    <w:rsid w:val="002325E0"/>
    <w:rsid w:val="0023285C"/>
    <w:rsid w:val="00233787"/>
    <w:rsid w:val="002337DC"/>
    <w:rsid w:val="00233BA4"/>
    <w:rsid w:val="002342B8"/>
    <w:rsid w:val="00234395"/>
    <w:rsid w:val="002344AD"/>
    <w:rsid w:val="00234770"/>
    <w:rsid w:val="00234899"/>
    <w:rsid w:val="00234E48"/>
    <w:rsid w:val="00234F18"/>
    <w:rsid w:val="00235044"/>
    <w:rsid w:val="002354AA"/>
    <w:rsid w:val="00235A0D"/>
    <w:rsid w:val="00236F8F"/>
    <w:rsid w:val="0023773B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7BC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0AE3"/>
    <w:rsid w:val="002613AD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9F2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C99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4C5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B16"/>
    <w:rsid w:val="00281CC8"/>
    <w:rsid w:val="00282096"/>
    <w:rsid w:val="002821EC"/>
    <w:rsid w:val="002824E6"/>
    <w:rsid w:val="00282743"/>
    <w:rsid w:val="00282F7A"/>
    <w:rsid w:val="0028383A"/>
    <w:rsid w:val="00283911"/>
    <w:rsid w:val="00283E44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6ED"/>
    <w:rsid w:val="0029573B"/>
    <w:rsid w:val="002958DF"/>
    <w:rsid w:val="00295E94"/>
    <w:rsid w:val="0029611A"/>
    <w:rsid w:val="002966B9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ED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880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87E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E24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332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CCC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117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6F88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CD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D50"/>
    <w:rsid w:val="00352FDD"/>
    <w:rsid w:val="0035324C"/>
    <w:rsid w:val="00353590"/>
    <w:rsid w:val="00353856"/>
    <w:rsid w:val="00353A44"/>
    <w:rsid w:val="003546F0"/>
    <w:rsid w:val="00354897"/>
    <w:rsid w:val="00354999"/>
    <w:rsid w:val="00354D00"/>
    <w:rsid w:val="0035518F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85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3FBE"/>
    <w:rsid w:val="00374119"/>
    <w:rsid w:val="00374256"/>
    <w:rsid w:val="003743A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60F"/>
    <w:rsid w:val="003777C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375D"/>
    <w:rsid w:val="00384185"/>
    <w:rsid w:val="00384419"/>
    <w:rsid w:val="003845C9"/>
    <w:rsid w:val="00384BDA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055"/>
    <w:rsid w:val="003874C3"/>
    <w:rsid w:val="003875AE"/>
    <w:rsid w:val="00387E61"/>
    <w:rsid w:val="003903A7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5E7"/>
    <w:rsid w:val="003A1A14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0B6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A1B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7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788"/>
    <w:rsid w:val="003F4D4E"/>
    <w:rsid w:val="003F4EEC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9AF"/>
    <w:rsid w:val="00405CA5"/>
    <w:rsid w:val="00405E4D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2ED2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1CB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67B"/>
    <w:rsid w:val="004668AD"/>
    <w:rsid w:val="004669EF"/>
    <w:rsid w:val="00466FA0"/>
    <w:rsid w:val="00467180"/>
    <w:rsid w:val="0046727C"/>
    <w:rsid w:val="00467305"/>
    <w:rsid w:val="00467630"/>
    <w:rsid w:val="004676E0"/>
    <w:rsid w:val="00467B68"/>
    <w:rsid w:val="00467BC2"/>
    <w:rsid w:val="00467F82"/>
    <w:rsid w:val="00470024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2DDB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68A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2B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154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4B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D9B"/>
    <w:rsid w:val="004A3FB1"/>
    <w:rsid w:val="004A405C"/>
    <w:rsid w:val="004A410B"/>
    <w:rsid w:val="004A414C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AD"/>
    <w:rsid w:val="004E0257"/>
    <w:rsid w:val="004E04E0"/>
    <w:rsid w:val="004E0749"/>
    <w:rsid w:val="004E0762"/>
    <w:rsid w:val="004E0904"/>
    <w:rsid w:val="004E09A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B79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64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2C98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6E29"/>
    <w:rsid w:val="005203FC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1FF9"/>
    <w:rsid w:val="00522118"/>
    <w:rsid w:val="00522380"/>
    <w:rsid w:val="0052293D"/>
    <w:rsid w:val="005231E1"/>
    <w:rsid w:val="00523695"/>
    <w:rsid w:val="00523923"/>
    <w:rsid w:val="00523E68"/>
    <w:rsid w:val="0052406B"/>
    <w:rsid w:val="0052437E"/>
    <w:rsid w:val="005249F6"/>
    <w:rsid w:val="00524CE7"/>
    <w:rsid w:val="00524EF4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5D22"/>
    <w:rsid w:val="0053612E"/>
    <w:rsid w:val="00536512"/>
    <w:rsid w:val="0053695A"/>
    <w:rsid w:val="00536A07"/>
    <w:rsid w:val="00536B2E"/>
    <w:rsid w:val="0053710A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AF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048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20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3EF0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5E35"/>
    <w:rsid w:val="0059607F"/>
    <w:rsid w:val="005960AB"/>
    <w:rsid w:val="0059646D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487"/>
    <w:rsid w:val="005B48DC"/>
    <w:rsid w:val="005B4A92"/>
    <w:rsid w:val="005B55A0"/>
    <w:rsid w:val="005B5721"/>
    <w:rsid w:val="005B5E7A"/>
    <w:rsid w:val="005B62B8"/>
    <w:rsid w:val="005B669C"/>
    <w:rsid w:val="005B6AEF"/>
    <w:rsid w:val="005B71A5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3F9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854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B39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1C"/>
    <w:rsid w:val="005E1068"/>
    <w:rsid w:val="005E1205"/>
    <w:rsid w:val="005E15FC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AB2"/>
    <w:rsid w:val="005F0CDC"/>
    <w:rsid w:val="005F0D25"/>
    <w:rsid w:val="005F1085"/>
    <w:rsid w:val="005F1627"/>
    <w:rsid w:val="005F18A8"/>
    <w:rsid w:val="005F1DEA"/>
    <w:rsid w:val="005F2288"/>
    <w:rsid w:val="005F22B8"/>
    <w:rsid w:val="005F269E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4F35"/>
    <w:rsid w:val="005F538B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68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753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4D59"/>
    <w:rsid w:val="00614FBB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17D10"/>
    <w:rsid w:val="00620053"/>
    <w:rsid w:val="006202D1"/>
    <w:rsid w:val="00620EEA"/>
    <w:rsid w:val="0062108D"/>
    <w:rsid w:val="006212A2"/>
    <w:rsid w:val="00621F1E"/>
    <w:rsid w:val="006220B1"/>
    <w:rsid w:val="006220DA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4348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27E"/>
    <w:rsid w:val="006315CA"/>
    <w:rsid w:val="0063169B"/>
    <w:rsid w:val="00631907"/>
    <w:rsid w:val="006325C9"/>
    <w:rsid w:val="0063301F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7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4444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2C"/>
    <w:rsid w:val="00647EC7"/>
    <w:rsid w:val="006504FD"/>
    <w:rsid w:val="0065069C"/>
    <w:rsid w:val="0065075A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3987"/>
    <w:rsid w:val="00653A7D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878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3E8"/>
    <w:rsid w:val="0067044B"/>
    <w:rsid w:val="006705D0"/>
    <w:rsid w:val="00670609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1D0F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759"/>
    <w:rsid w:val="00684F4F"/>
    <w:rsid w:val="006851EE"/>
    <w:rsid w:val="00685534"/>
    <w:rsid w:val="006857F5"/>
    <w:rsid w:val="00685BA9"/>
    <w:rsid w:val="00685F80"/>
    <w:rsid w:val="006863AB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078"/>
    <w:rsid w:val="00691117"/>
    <w:rsid w:val="006912A9"/>
    <w:rsid w:val="0069145D"/>
    <w:rsid w:val="006915DC"/>
    <w:rsid w:val="0069188A"/>
    <w:rsid w:val="006919ED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B7BE3"/>
    <w:rsid w:val="006C03D9"/>
    <w:rsid w:val="006C0420"/>
    <w:rsid w:val="006C0506"/>
    <w:rsid w:val="006C0779"/>
    <w:rsid w:val="006C0980"/>
    <w:rsid w:val="006C0AFB"/>
    <w:rsid w:val="006C15B8"/>
    <w:rsid w:val="006C19B2"/>
    <w:rsid w:val="006C1F2A"/>
    <w:rsid w:val="006C1F52"/>
    <w:rsid w:val="006C2F2E"/>
    <w:rsid w:val="006C30B8"/>
    <w:rsid w:val="006C35B6"/>
    <w:rsid w:val="006C3820"/>
    <w:rsid w:val="006C39A1"/>
    <w:rsid w:val="006C3B47"/>
    <w:rsid w:val="006C3CF5"/>
    <w:rsid w:val="006C4772"/>
    <w:rsid w:val="006C47A7"/>
    <w:rsid w:val="006C47D4"/>
    <w:rsid w:val="006C4A84"/>
    <w:rsid w:val="006C5773"/>
    <w:rsid w:val="006C5834"/>
    <w:rsid w:val="006C5941"/>
    <w:rsid w:val="006C5AB2"/>
    <w:rsid w:val="006C5C7D"/>
    <w:rsid w:val="006C5EEC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492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C2F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4E47"/>
    <w:rsid w:val="006E53E8"/>
    <w:rsid w:val="006E5721"/>
    <w:rsid w:val="006E5821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57C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E8F"/>
    <w:rsid w:val="007030DF"/>
    <w:rsid w:val="00703ADD"/>
    <w:rsid w:val="00703B17"/>
    <w:rsid w:val="00703D74"/>
    <w:rsid w:val="007040A5"/>
    <w:rsid w:val="007041AD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830"/>
    <w:rsid w:val="00710FB1"/>
    <w:rsid w:val="00711061"/>
    <w:rsid w:val="00711185"/>
    <w:rsid w:val="00711AC7"/>
    <w:rsid w:val="00711E36"/>
    <w:rsid w:val="007122B9"/>
    <w:rsid w:val="007123C6"/>
    <w:rsid w:val="0071273E"/>
    <w:rsid w:val="00712C5F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984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26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C6B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933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CB9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A5"/>
    <w:rsid w:val="007713F0"/>
    <w:rsid w:val="00771563"/>
    <w:rsid w:val="00771E39"/>
    <w:rsid w:val="00772022"/>
    <w:rsid w:val="00772029"/>
    <w:rsid w:val="0077203C"/>
    <w:rsid w:val="007721E8"/>
    <w:rsid w:val="0077231D"/>
    <w:rsid w:val="0077270C"/>
    <w:rsid w:val="00772A52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0A5"/>
    <w:rsid w:val="0078229E"/>
    <w:rsid w:val="007823DC"/>
    <w:rsid w:val="007823DE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8F0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6E8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1AB"/>
    <w:rsid w:val="007B24CA"/>
    <w:rsid w:val="007B2D92"/>
    <w:rsid w:val="007B333B"/>
    <w:rsid w:val="007B3403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BBB"/>
    <w:rsid w:val="007C1CF3"/>
    <w:rsid w:val="007C1F41"/>
    <w:rsid w:val="007C20DF"/>
    <w:rsid w:val="007C2A74"/>
    <w:rsid w:val="007C2C16"/>
    <w:rsid w:val="007C2CFC"/>
    <w:rsid w:val="007C344B"/>
    <w:rsid w:val="007C3466"/>
    <w:rsid w:val="007C36A7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6EA"/>
    <w:rsid w:val="007D14B3"/>
    <w:rsid w:val="007D24CD"/>
    <w:rsid w:val="007D28DA"/>
    <w:rsid w:val="007D2F1B"/>
    <w:rsid w:val="007D3397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5AC5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471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E7976"/>
    <w:rsid w:val="007F034E"/>
    <w:rsid w:val="007F061F"/>
    <w:rsid w:val="007F0668"/>
    <w:rsid w:val="007F0742"/>
    <w:rsid w:val="007F0C89"/>
    <w:rsid w:val="007F0E6F"/>
    <w:rsid w:val="007F14A7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14"/>
    <w:rsid w:val="007F2E86"/>
    <w:rsid w:val="007F2F03"/>
    <w:rsid w:val="007F3405"/>
    <w:rsid w:val="007F347D"/>
    <w:rsid w:val="007F3753"/>
    <w:rsid w:val="007F4104"/>
    <w:rsid w:val="007F4363"/>
    <w:rsid w:val="007F4500"/>
    <w:rsid w:val="007F471F"/>
    <w:rsid w:val="007F50F9"/>
    <w:rsid w:val="007F5147"/>
    <w:rsid w:val="007F5331"/>
    <w:rsid w:val="007F53A2"/>
    <w:rsid w:val="007F5869"/>
    <w:rsid w:val="007F5B74"/>
    <w:rsid w:val="007F63B3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7F7F23"/>
    <w:rsid w:val="007F7FFE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619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42C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BC1"/>
    <w:rsid w:val="00812F61"/>
    <w:rsid w:val="008140F3"/>
    <w:rsid w:val="0081417A"/>
    <w:rsid w:val="0081468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C95"/>
    <w:rsid w:val="00834EE2"/>
    <w:rsid w:val="008352F4"/>
    <w:rsid w:val="0083542F"/>
    <w:rsid w:val="008355C6"/>
    <w:rsid w:val="0083578D"/>
    <w:rsid w:val="00835803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9C7"/>
    <w:rsid w:val="00840ABB"/>
    <w:rsid w:val="00840D6C"/>
    <w:rsid w:val="00840F1F"/>
    <w:rsid w:val="00841D56"/>
    <w:rsid w:val="0084217D"/>
    <w:rsid w:val="00842377"/>
    <w:rsid w:val="0084240C"/>
    <w:rsid w:val="00842440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3C4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3A80"/>
    <w:rsid w:val="00854AA6"/>
    <w:rsid w:val="0085507D"/>
    <w:rsid w:val="008550EB"/>
    <w:rsid w:val="00855153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950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4F7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1FD4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6BE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779DF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17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4AB"/>
    <w:rsid w:val="0089651A"/>
    <w:rsid w:val="0089687E"/>
    <w:rsid w:val="00896AC4"/>
    <w:rsid w:val="008970E9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912"/>
    <w:rsid w:val="008A49BA"/>
    <w:rsid w:val="008A4A71"/>
    <w:rsid w:val="008A4B6A"/>
    <w:rsid w:val="008A540D"/>
    <w:rsid w:val="008A5A75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733"/>
    <w:rsid w:val="008B1A8E"/>
    <w:rsid w:val="008B1A9D"/>
    <w:rsid w:val="008B1B9B"/>
    <w:rsid w:val="008B1E4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C78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2D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633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8A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0D5"/>
    <w:rsid w:val="008D4274"/>
    <w:rsid w:val="008D42DA"/>
    <w:rsid w:val="008D4388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C47"/>
    <w:rsid w:val="008F0DF6"/>
    <w:rsid w:val="008F15C0"/>
    <w:rsid w:val="008F16FC"/>
    <w:rsid w:val="008F170D"/>
    <w:rsid w:val="008F1759"/>
    <w:rsid w:val="008F242D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754"/>
    <w:rsid w:val="008F6B45"/>
    <w:rsid w:val="008F6CC6"/>
    <w:rsid w:val="008F7AB3"/>
    <w:rsid w:val="008F7AB6"/>
    <w:rsid w:val="008F7D8F"/>
    <w:rsid w:val="008F7F6D"/>
    <w:rsid w:val="009009B1"/>
    <w:rsid w:val="00900CB5"/>
    <w:rsid w:val="00900F26"/>
    <w:rsid w:val="00900FCB"/>
    <w:rsid w:val="0090137F"/>
    <w:rsid w:val="009015D1"/>
    <w:rsid w:val="00901730"/>
    <w:rsid w:val="009018B3"/>
    <w:rsid w:val="009018B7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2A2D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7DE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5C8"/>
    <w:rsid w:val="00933710"/>
    <w:rsid w:val="0093373D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6F6"/>
    <w:rsid w:val="00937754"/>
    <w:rsid w:val="009378BD"/>
    <w:rsid w:val="00937BFD"/>
    <w:rsid w:val="00937C2E"/>
    <w:rsid w:val="0094008F"/>
    <w:rsid w:val="009402A3"/>
    <w:rsid w:val="009405F2"/>
    <w:rsid w:val="009409A6"/>
    <w:rsid w:val="00940AC6"/>
    <w:rsid w:val="00940AE5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494"/>
    <w:rsid w:val="00944593"/>
    <w:rsid w:val="009447E4"/>
    <w:rsid w:val="00944862"/>
    <w:rsid w:val="00944B0F"/>
    <w:rsid w:val="00944B94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47E39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6B8"/>
    <w:rsid w:val="009567EA"/>
    <w:rsid w:val="00957093"/>
    <w:rsid w:val="009571E6"/>
    <w:rsid w:val="00957495"/>
    <w:rsid w:val="009606F1"/>
    <w:rsid w:val="009608E1"/>
    <w:rsid w:val="00960E88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588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25C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8F9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4C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58F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339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A63"/>
    <w:rsid w:val="009C7B3D"/>
    <w:rsid w:val="009C7C5D"/>
    <w:rsid w:val="009D0BB8"/>
    <w:rsid w:val="009D14E5"/>
    <w:rsid w:val="009D14E8"/>
    <w:rsid w:val="009D1617"/>
    <w:rsid w:val="009D1692"/>
    <w:rsid w:val="009D188D"/>
    <w:rsid w:val="009D1954"/>
    <w:rsid w:val="009D1D77"/>
    <w:rsid w:val="009D22E5"/>
    <w:rsid w:val="009D26DE"/>
    <w:rsid w:val="009D3117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BFB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91"/>
    <w:rsid w:val="009E25C3"/>
    <w:rsid w:val="009E28E2"/>
    <w:rsid w:val="009E2A1F"/>
    <w:rsid w:val="009E2A56"/>
    <w:rsid w:val="009E2F65"/>
    <w:rsid w:val="009E320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4BFB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41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79F"/>
    <w:rsid w:val="00A16AB1"/>
    <w:rsid w:val="00A16D19"/>
    <w:rsid w:val="00A16DED"/>
    <w:rsid w:val="00A16EBA"/>
    <w:rsid w:val="00A16F7A"/>
    <w:rsid w:val="00A1719B"/>
    <w:rsid w:val="00A17436"/>
    <w:rsid w:val="00A175E8"/>
    <w:rsid w:val="00A200D6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60A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2FCF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BB0"/>
    <w:rsid w:val="00A6294B"/>
    <w:rsid w:val="00A62A02"/>
    <w:rsid w:val="00A62B9A"/>
    <w:rsid w:val="00A63000"/>
    <w:rsid w:val="00A63238"/>
    <w:rsid w:val="00A634B5"/>
    <w:rsid w:val="00A63819"/>
    <w:rsid w:val="00A63AF1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67C3E"/>
    <w:rsid w:val="00A7012F"/>
    <w:rsid w:val="00A70A1C"/>
    <w:rsid w:val="00A70B7F"/>
    <w:rsid w:val="00A70EDC"/>
    <w:rsid w:val="00A71020"/>
    <w:rsid w:val="00A710D5"/>
    <w:rsid w:val="00A712C2"/>
    <w:rsid w:val="00A71BFF"/>
    <w:rsid w:val="00A71F20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54A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6F38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618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9CA"/>
    <w:rsid w:val="00A96A4F"/>
    <w:rsid w:val="00A97528"/>
    <w:rsid w:val="00A9778D"/>
    <w:rsid w:val="00A97799"/>
    <w:rsid w:val="00A977CB"/>
    <w:rsid w:val="00A9791E"/>
    <w:rsid w:val="00A97EFF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A5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5E45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43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900"/>
    <w:rsid w:val="00AC1A8F"/>
    <w:rsid w:val="00AC22A2"/>
    <w:rsid w:val="00AC23F4"/>
    <w:rsid w:val="00AC2D6C"/>
    <w:rsid w:val="00AC319F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959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0DEC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740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7BD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DBE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2D9E"/>
    <w:rsid w:val="00B0326E"/>
    <w:rsid w:val="00B037EC"/>
    <w:rsid w:val="00B03C81"/>
    <w:rsid w:val="00B03CE6"/>
    <w:rsid w:val="00B03E9B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653"/>
    <w:rsid w:val="00B117C4"/>
    <w:rsid w:val="00B123F6"/>
    <w:rsid w:val="00B125DE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301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1E1A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AC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01"/>
    <w:rsid w:val="00B40CF3"/>
    <w:rsid w:val="00B41331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6436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6A7A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8A3"/>
    <w:rsid w:val="00B72970"/>
    <w:rsid w:val="00B72C42"/>
    <w:rsid w:val="00B7384A"/>
    <w:rsid w:val="00B73F25"/>
    <w:rsid w:val="00B746F4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04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900"/>
    <w:rsid w:val="00B83CA6"/>
    <w:rsid w:val="00B83FF2"/>
    <w:rsid w:val="00B842AB"/>
    <w:rsid w:val="00B84839"/>
    <w:rsid w:val="00B849A4"/>
    <w:rsid w:val="00B84BA1"/>
    <w:rsid w:val="00B84F03"/>
    <w:rsid w:val="00B84FD9"/>
    <w:rsid w:val="00B8531E"/>
    <w:rsid w:val="00B85937"/>
    <w:rsid w:val="00B859D5"/>
    <w:rsid w:val="00B85C4E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C"/>
    <w:rsid w:val="00B95B9D"/>
    <w:rsid w:val="00B95C14"/>
    <w:rsid w:val="00B96386"/>
    <w:rsid w:val="00B96429"/>
    <w:rsid w:val="00B96849"/>
    <w:rsid w:val="00B96C9E"/>
    <w:rsid w:val="00B976CB"/>
    <w:rsid w:val="00B97DD2"/>
    <w:rsid w:val="00BA0542"/>
    <w:rsid w:val="00BA0A62"/>
    <w:rsid w:val="00BA0B10"/>
    <w:rsid w:val="00BA0CB7"/>
    <w:rsid w:val="00BA0F56"/>
    <w:rsid w:val="00BA0FB5"/>
    <w:rsid w:val="00BA0FB8"/>
    <w:rsid w:val="00BA1076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A7D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07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213"/>
    <w:rsid w:val="00BF4360"/>
    <w:rsid w:val="00BF43AE"/>
    <w:rsid w:val="00BF4B3A"/>
    <w:rsid w:val="00BF53D8"/>
    <w:rsid w:val="00BF56D6"/>
    <w:rsid w:val="00BF575D"/>
    <w:rsid w:val="00BF5A45"/>
    <w:rsid w:val="00BF5A96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998"/>
    <w:rsid w:val="00C11DEB"/>
    <w:rsid w:val="00C11E30"/>
    <w:rsid w:val="00C11E3A"/>
    <w:rsid w:val="00C11E60"/>
    <w:rsid w:val="00C12291"/>
    <w:rsid w:val="00C125FF"/>
    <w:rsid w:val="00C12A3F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4F98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3AC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4D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7BD"/>
    <w:rsid w:val="00C57C0C"/>
    <w:rsid w:val="00C57C91"/>
    <w:rsid w:val="00C57E31"/>
    <w:rsid w:val="00C57ED1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2DD6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C5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C7A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AB3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6B25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6FC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0AA"/>
    <w:rsid w:val="00CC529F"/>
    <w:rsid w:val="00CC5BB6"/>
    <w:rsid w:val="00CC5F55"/>
    <w:rsid w:val="00CC64C3"/>
    <w:rsid w:val="00CC6506"/>
    <w:rsid w:val="00CC69A7"/>
    <w:rsid w:val="00CD017B"/>
    <w:rsid w:val="00CD0233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78B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2D76"/>
    <w:rsid w:val="00D0316C"/>
    <w:rsid w:val="00D035DD"/>
    <w:rsid w:val="00D03743"/>
    <w:rsid w:val="00D0375B"/>
    <w:rsid w:val="00D03DA0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4CD"/>
    <w:rsid w:val="00D14858"/>
    <w:rsid w:val="00D14954"/>
    <w:rsid w:val="00D15098"/>
    <w:rsid w:val="00D154B6"/>
    <w:rsid w:val="00D155AA"/>
    <w:rsid w:val="00D15712"/>
    <w:rsid w:val="00D16112"/>
    <w:rsid w:val="00D16562"/>
    <w:rsid w:val="00D16E36"/>
    <w:rsid w:val="00D170C7"/>
    <w:rsid w:val="00D1736E"/>
    <w:rsid w:val="00D17D3B"/>
    <w:rsid w:val="00D17DA5"/>
    <w:rsid w:val="00D20027"/>
    <w:rsid w:val="00D203C4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3E3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2A46"/>
    <w:rsid w:val="00D431CB"/>
    <w:rsid w:val="00D43280"/>
    <w:rsid w:val="00D435A1"/>
    <w:rsid w:val="00D43653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3C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1AF1"/>
    <w:rsid w:val="00D53259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41A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1D47"/>
    <w:rsid w:val="00D62768"/>
    <w:rsid w:val="00D6289D"/>
    <w:rsid w:val="00D62921"/>
    <w:rsid w:val="00D62B66"/>
    <w:rsid w:val="00D62D33"/>
    <w:rsid w:val="00D630D4"/>
    <w:rsid w:val="00D631DB"/>
    <w:rsid w:val="00D632FF"/>
    <w:rsid w:val="00D634D9"/>
    <w:rsid w:val="00D63692"/>
    <w:rsid w:val="00D63B10"/>
    <w:rsid w:val="00D63C74"/>
    <w:rsid w:val="00D6461D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6C2"/>
    <w:rsid w:val="00D9673D"/>
    <w:rsid w:val="00D97496"/>
    <w:rsid w:val="00D9783B"/>
    <w:rsid w:val="00D97A2E"/>
    <w:rsid w:val="00DA070C"/>
    <w:rsid w:val="00DA072E"/>
    <w:rsid w:val="00DA0844"/>
    <w:rsid w:val="00DA0C26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216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B0750"/>
    <w:rsid w:val="00DB0853"/>
    <w:rsid w:val="00DB0A15"/>
    <w:rsid w:val="00DB0A2E"/>
    <w:rsid w:val="00DB0AA4"/>
    <w:rsid w:val="00DB0DF6"/>
    <w:rsid w:val="00DB0E6D"/>
    <w:rsid w:val="00DB0F85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5C4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DD7"/>
    <w:rsid w:val="00DD6F26"/>
    <w:rsid w:val="00DD7001"/>
    <w:rsid w:val="00DD7161"/>
    <w:rsid w:val="00DD7671"/>
    <w:rsid w:val="00DD7852"/>
    <w:rsid w:val="00DD791F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3F61"/>
    <w:rsid w:val="00DE4232"/>
    <w:rsid w:val="00DE44EB"/>
    <w:rsid w:val="00DE4690"/>
    <w:rsid w:val="00DE50C7"/>
    <w:rsid w:val="00DE57E7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E7D92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0E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1D7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10D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5C35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2E8F"/>
    <w:rsid w:val="00E13487"/>
    <w:rsid w:val="00E13B9C"/>
    <w:rsid w:val="00E14225"/>
    <w:rsid w:val="00E14861"/>
    <w:rsid w:val="00E148A7"/>
    <w:rsid w:val="00E14D86"/>
    <w:rsid w:val="00E150C5"/>
    <w:rsid w:val="00E158A5"/>
    <w:rsid w:val="00E15ECE"/>
    <w:rsid w:val="00E15EF0"/>
    <w:rsid w:val="00E16A40"/>
    <w:rsid w:val="00E16A8B"/>
    <w:rsid w:val="00E16C4D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0C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563"/>
    <w:rsid w:val="00E27851"/>
    <w:rsid w:val="00E27AF8"/>
    <w:rsid w:val="00E30F4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6CD0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2E39"/>
    <w:rsid w:val="00E430B0"/>
    <w:rsid w:val="00E4346D"/>
    <w:rsid w:val="00E43A42"/>
    <w:rsid w:val="00E440F3"/>
    <w:rsid w:val="00E44553"/>
    <w:rsid w:val="00E44B5D"/>
    <w:rsid w:val="00E45026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5C9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9D6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3EE5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349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74B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460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54"/>
    <w:rsid w:val="00EA52E3"/>
    <w:rsid w:val="00EA541B"/>
    <w:rsid w:val="00EA597A"/>
    <w:rsid w:val="00EA5CD7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BDD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23C"/>
    <w:rsid w:val="00EC7436"/>
    <w:rsid w:val="00EC7F93"/>
    <w:rsid w:val="00ED074C"/>
    <w:rsid w:val="00ED09F5"/>
    <w:rsid w:val="00ED0AEA"/>
    <w:rsid w:val="00ED0B74"/>
    <w:rsid w:val="00ED0CEF"/>
    <w:rsid w:val="00ED0EAA"/>
    <w:rsid w:val="00ED0FC2"/>
    <w:rsid w:val="00ED0FEB"/>
    <w:rsid w:val="00ED1161"/>
    <w:rsid w:val="00ED1886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219"/>
    <w:rsid w:val="00ED4961"/>
    <w:rsid w:val="00ED4A66"/>
    <w:rsid w:val="00ED4A6C"/>
    <w:rsid w:val="00ED4F11"/>
    <w:rsid w:val="00ED50D4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29A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0B1"/>
    <w:rsid w:val="00EE34B7"/>
    <w:rsid w:val="00EE37AC"/>
    <w:rsid w:val="00EE394B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6BA"/>
    <w:rsid w:val="00EE7854"/>
    <w:rsid w:val="00EE7B7A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5FD8"/>
    <w:rsid w:val="00EF62C4"/>
    <w:rsid w:val="00EF6360"/>
    <w:rsid w:val="00EF66D0"/>
    <w:rsid w:val="00EF708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9CB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3AD5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2BA"/>
    <w:rsid w:val="00F163EF"/>
    <w:rsid w:val="00F1649D"/>
    <w:rsid w:val="00F1687A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8DC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842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2680"/>
    <w:rsid w:val="00F32E32"/>
    <w:rsid w:val="00F335B3"/>
    <w:rsid w:val="00F3370B"/>
    <w:rsid w:val="00F338EA"/>
    <w:rsid w:val="00F34185"/>
    <w:rsid w:val="00F341B4"/>
    <w:rsid w:val="00F3482C"/>
    <w:rsid w:val="00F35007"/>
    <w:rsid w:val="00F350A1"/>
    <w:rsid w:val="00F351DE"/>
    <w:rsid w:val="00F35820"/>
    <w:rsid w:val="00F35B57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2FD2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50D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664"/>
    <w:rsid w:val="00F57B6B"/>
    <w:rsid w:val="00F57C83"/>
    <w:rsid w:val="00F57E80"/>
    <w:rsid w:val="00F601F1"/>
    <w:rsid w:val="00F60728"/>
    <w:rsid w:val="00F60883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61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C74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08"/>
    <w:rsid w:val="00F6776B"/>
    <w:rsid w:val="00F67A37"/>
    <w:rsid w:val="00F67A60"/>
    <w:rsid w:val="00F70030"/>
    <w:rsid w:val="00F70EE2"/>
    <w:rsid w:val="00F70FEA"/>
    <w:rsid w:val="00F71303"/>
    <w:rsid w:val="00F7149C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589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ABE"/>
    <w:rsid w:val="00F94B34"/>
    <w:rsid w:val="00F94B53"/>
    <w:rsid w:val="00F94F0A"/>
    <w:rsid w:val="00F95155"/>
    <w:rsid w:val="00F95790"/>
    <w:rsid w:val="00F9598E"/>
    <w:rsid w:val="00F95C4D"/>
    <w:rsid w:val="00F95EBC"/>
    <w:rsid w:val="00F95F49"/>
    <w:rsid w:val="00F95F97"/>
    <w:rsid w:val="00F96093"/>
    <w:rsid w:val="00F97294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3D2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15F4"/>
    <w:rsid w:val="00FB1658"/>
    <w:rsid w:val="00FB1686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3F23"/>
    <w:rsid w:val="00FB4292"/>
    <w:rsid w:val="00FB4671"/>
    <w:rsid w:val="00FB4800"/>
    <w:rsid w:val="00FB4C37"/>
    <w:rsid w:val="00FB4E98"/>
    <w:rsid w:val="00FB4EEB"/>
    <w:rsid w:val="00FB5300"/>
    <w:rsid w:val="00FB55FB"/>
    <w:rsid w:val="00FB566F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025"/>
    <w:rsid w:val="00FC0213"/>
    <w:rsid w:val="00FC0360"/>
    <w:rsid w:val="00FC04F3"/>
    <w:rsid w:val="00FC08BD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CCD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563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79C"/>
    <w:rsid w:val="00FD6BA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14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39E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518F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aliases w:val="TableGrid,SGS Table Basic 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99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316117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B83900"/>
    <w:pPr>
      <w:widowControl w:val="0"/>
      <w:numPr>
        <w:numId w:val="6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Yu Mincho" w:hAnsi="Arial"/>
      <w:b/>
      <w:color w:val="0000FF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165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8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8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59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84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04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34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E26FFD-E8EA-B34B-A1B2-AB82A0E8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3</Pages>
  <Words>727</Words>
  <Characters>3799</Characters>
  <Application>Microsoft Office Word</Application>
  <DocSecurity>0</DocSecurity>
  <Lines>66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Qiming Li</cp:lastModifiedBy>
  <cp:revision>390</cp:revision>
  <cp:lastPrinted>2007-12-21T12:58:00Z</cp:lastPrinted>
  <dcterms:created xsi:type="dcterms:W3CDTF">2024-07-29T05:21:00Z</dcterms:created>
  <dcterms:modified xsi:type="dcterms:W3CDTF">2025-03-28T10:21:00Z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